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112B6" w14:textId="77777777" w:rsidR="0019594D" w:rsidRDefault="0019594D" w:rsidP="0019594D">
      <w:pPr>
        <w:pStyle w:val="BodyText"/>
        <w:jc w:val="center"/>
        <w:rPr>
          <w:rFonts w:cs="Times New Roman"/>
          <w:color w:val="000000"/>
          <w:sz w:val="27"/>
          <w:szCs w:val="27"/>
        </w:rPr>
      </w:pPr>
      <w:r>
        <w:rPr>
          <w:rFonts w:ascii="Garamond" w:hAnsi="Garamond" w:cs="Times New Roman"/>
          <w:b/>
          <w:bCs/>
          <w:color w:val="000000"/>
          <w:sz w:val="27"/>
          <w:szCs w:val="27"/>
        </w:rPr>
        <w:t>NATIONAL CONFERENCE OF INSURANCE LEGISLATORS</w:t>
      </w:r>
      <w:r>
        <w:rPr>
          <w:rStyle w:val="apple-converted-space"/>
          <w:rFonts w:ascii="Garamond" w:hAnsi="Garamond" w:cs="Times New Roman"/>
          <w:b/>
          <w:bCs/>
          <w:color w:val="000000"/>
          <w:sz w:val="27"/>
          <w:szCs w:val="27"/>
        </w:rPr>
        <w:t> </w:t>
      </w:r>
      <w:r>
        <w:rPr>
          <w:rFonts w:ascii="Garamond" w:hAnsi="Garamond" w:cs="Times New Roman"/>
          <w:b/>
          <w:bCs/>
          <w:color w:val="000000"/>
          <w:sz w:val="27"/>
          <w:szCs w:val="27"/>
        </w:rPr>
        <w:br/>
        <w:t>RESOLUTION OPPOSING THE OFFICE OF THE COMPTROLLER OF THE CURRENCY’S (OCC) OPINION THAT THE GRAMM-LEACH-BLILEY ACT PREEMPTS CERTAIN STATE CONSUMER PROTECTION STATUTES</w:t>
      </w:r>
    </w:p>
    <w:p w14:paraId="2D77B8F1" w14:textId="77777777" w:rsidR="0019594D" w:rsidRDefault="0019594D" w:rsidP="0019594D">
      <w:pPr>
        <w:pStyle w:val="BodyText"/>
        <w:rPr>
          <w:rFonts w:cs="Times New Roman"/>
          <w:color w:val="000000"/>
          <w:sz w:val="27"/>
          <w:szCs w:val="27"/>
        </w:rPr>
      </w:pPr>
      <w:r>
        <w:rPr>
          <w:rFonts w:ascii="Garamond" w:hAnsi="Garamond" w:cs="Times New Roman"/>
          <w:color w:val="000000"/>
          <w:sz w:val="27"/>
          <w:szCs w:val="27"/>
        </w:rPr>
        <w:t> </w:t>
      </w:r>
    </w:p>
    <w:p w14:paraId="64FED3E2" w14:textId="77777777" w:rsidR="0019594D" w:rsidRDefault="0019594D" w:rsidP="0019594D">
      <w:pPr>
        <w:pStyle w:val="BodyText"/>
        <w:rPr>
          <w:rFonts w:cs="Times New Roman"/>
          <w:color w:val="000000"/>
          <w:sz w:val="27"/>
          <w:szCs w:val="27"/>
        </w:rPr>
      </w:pPr>
      <w:r>
        <w:rPr>
          <w:rFonts w:ascii="Garamond" w:hAnsi="Garamond" w:cs="Times New Roman"/>
          <w:i/>
          <w:iCs/>
          <w:color w:val="000000"/>
          <w:sz w:val="27"/>
          <w:szCs w:val="27"/>
        </w:rPr>
        <w:t>Adopted by the NCOIL State-Federal Relations and Executive Committees on November 16, 2001.</w:t>
      </w:r>
    </w:p>
    <w:p w14:paraId="1F13793E" w14:textId="77777777" w:rsidR="0019594D" w:rsidRDefault="0019594D" w:rsidP="0019594D">
      <w:pPr>
        <w:pStyle w:val="BodyText"/>
        <w:rPr>
          <w:rFonts w:cs="Times New Roman"/>
          <w:color w:val="000000"/>
          <w:sz w:val="27"/>
          <w:szCs w:val="27"/>
        </w:rPr>
      </w:pPr>
      <w:r>
        <w:rPr>
          <w:rFonts w:ascii="Garamond" w:hAnsi="Garamond" w:cs="Times New Roman"/>
          <w:color w:val="000000"/>
          <w:sz w:val="27"/>
          <w:szCs w:val="27"/>
        </w:rPr>
        <w:t> </w:t>
      </w:r>
    </w:p>
    <w:p w14:paraId="491F07D4" w14:textId="77777777" w:rsidR="0019594D" w:rsidRDefault="0019594D" w:rsidP="0019594D">
      <w:pPr>
        <w:spacing w:before="100" w:beforeAutospacing="1" w:after="100" w:afterAutospacing="1"/>
        <w:rPr>
          <w:rFonts w:cs="Times New Roman"/>
          <w:color w:val="000000"/>
          <w:sz w:val="27"/>
          <w:szCs w:val="27"/>
        </w:rPr>
      </w:pPr>
      <w:r>
        <w:rPr>
          <w:rFonts w:ascii="Garamond" w:hAnsi="Garamond" w:cs="Times New Roman"/>
          <w:color w:val="000000"/>
          <w:sz w:val="27"/>
          <w:szCs w:val="27"/>
        </w:rPr>
        <w:t>WHEREAS, the states have sole authority for the regulation of the business of insurance, as provided under the McCarran-Ferguson Act and reaffirmed recently by Section 104 of the Gramm-Leach-Bliley Act; and</w:t>
      </w:r>
    </w:p>
    <w:p w14:paraId="467C34B8" w14:textId="77777777" w:rsidR="0019594D" w:rsidRDefault="0019594D" w:rsidP="0019594D">
      <w:pPr>
        <w:spacing w:before="100" w:beforeAutospacing="1" w:after="100" w:afterAutospacing="1"/>
        <w:rPr>
          <w:rFonts w:cs="Times New Roman"/>
          <w:color w:val="000000"/>
          <w:sz w:val="27"/>
          <w:szCs w:val="27"/>
        </w:rPr>
      </w:pPr>
      <w:r>
        <w:rPr>
          <w:rFonts w:ascii="Garamond" w:hAnsi="Garamond" w:cs="Times New Roman"/>
          <w:color w:val="000000"/>
          <w:sz w:val="27"/>
          <w:szCs w:val="27"/>
        </w:rPr>
        <w:t>WHEREAS, consumer protection and insurer solvency are fundamental goals of state insurance regulation, and state policymakers have effectively balanced the needs of the marketplace with the need for consumer protection for over 100 years; and</w:t>
      </w:r>
    </w:p>
    <w:p w14:paraId="25FF557B" w14:textId="77777777" w:rsidR="0019594D" w:rsidRDefault="0019594D" w:rsidP="0019594D">
      <w:pPr>
        <w:spacing w:before="100" w:beforeAutospacing="1" w:after="100" w:afterAutospacing="1"/>
        <w:rPr>
          <w:rFonts w:cs="Times New Roman"/>
          <w:color w:val="000000"/>
          <w:sz w:val="27"/>
          <w:szCs w:val="27"/>
        </w:rPr>
      </w:pPr>
      <w:r>
        <w:rPr>
          <w:rFonts w:ascii="Garamond" w:hAnsi="Garamond" w:cs="Times New Roman"/>
          <w:color w:val="000000"/>
          <w:sz w:val="27"/>
          <w:szCs w:val="27"/>
        </w:rPr>
        <w:t>WHEREAS, many states have enacted comprehensive laws that protect consumers against unfair trade practices, coercion, and product confusion in the marketing of insurance; and</w:t>
      </w:r>
    </w:p>
    <w:p w14:paraId="4F7F12F8" w14:textId="77777777" w:rsidR="0019594D" w:rsidRDefault="0019594D" w:rsidP="0019594D">
      <w:pPr>
        <w:spacing w:before="100" w:beforeAutospacing="1" w:after="100" w:afterAutospacing="1"/>
        <w:rPr>
          <w:rFonts w:cs="Times New Roman"/>
          <w:color w:val="000000"/>
          <w:sz w:val="27"/>
          <w:szCs w:val="27"/>
        </w:rPr>
      </w:pPr>
      <w:r>
        <w:rPr>
          <w:rFonts w:ascii="Garamond" w:hAnsi="Garamond" w:cs="Times New Roman"/>
          <w:color w:val="000000"/>
          <w:sz w:val="27"/>
          <w:szCs w:val="27"/>
        </w:rPr>
        <w:t>WHEREAS, the states have demonstrated that insurance business transacted by financial institutions is regulated effectively and fairly by the states; and</w:t>
      </w:r>
    </w:p>
    <w:p w14:paraId="59079247" w14:textId="77777777" w:rsidR="0019594D" w:rsidRDefault="0019594D" w:rsidP="0019594D">
      <w:pPr>
        <w:spacing w:before="100" w:beforeAutospacing="1" w:after="100" w:afterAutospacing="1"/>
        <w:rPr>
          <w:rFonts w:cs="Times New Roman"/>
          <w:color w:val="000000"/>
          <w:sz w:val="27"/>
          <w:szCs w:val="27"/>
        </w:rPr>
      </w:pPr>
      <w:r>
        <w:rPr>
          <w:rFonts w:ascii="Garamond" w:hAnsi="Garamond" w:cs="Times New Roman"/>
          <w:color w:val="000000"/>
          <w:sz w:val="27"/>
          <w:szCs w:val="27"/>
        </w:rPr>
        <w:t>WHEREAS, the Office of the Comptroller of the Currency (OCC) is an unelected federal banking regulator that has no preemption power over state insurance statutes – under GLBA or otherwise; and</w:t>
      </w:r>
    </w:p>
    <w:p w14:paraId="12839400" w14:textId="77777777" w:rsidR="0019594D" w:rsidRDefault="0019594D" w:rsidP="0019594D">
      <w:pPr>
        <w:spacing w:before="100" w:beforeAutospacing="1" w:after="100" w:afterAutospacing="1"/>
        <w:rPr>
          <w:rFonts w:cs="Times New Roman"/>
          <w:color w:val="000000"/>
          <w:sz w:val="27"/>
          <w:szCs w:val="27"/>
        </w:rPr>
      </w:pPr>
      <w:r>
        <w:rPr>
          <w:rFonts w:ascii="Garamond" w:hAnsi="Garamond" w:cs="Times New Roman"/>
          <w:color w:val="000000"/>
          <w:sz w:val="27"/>
          <w:szCs w:val="27"/>
        </w:rPr>
        <w:t>WHEREAS, the OCC has issued an opinion letter suggesting that provisions of a West Virginia consumer protections law are preempted, thus distorting and misinterpreting the ‘significant interference’ standard developed by the Supreme Court in its</w:t>
      </w:r>
      <w:r>
        <w:rPr>
          <w:rStyle w:val="apple-converted-space"/>
          <w:rFonts w:ascii="Garamond" w:hAnsi="Garamond" w:cs="Times New Roman"/>
          <w:color w:val="000000"/>
          <w:sz w:val="27"/>
          <w:szCs w:val="27"/>
        </w:rPr>
        <w:t> </w:t>
      </w:r>
      <w:r>
        <w:rPr>
          <w:rFonts w:ascii="Garamond" w:hAnsi="Garamond" w:cs="Times New Roman"/>
          <w:color w:val="000000"/>
          <w:sz w:val="27"/>
          <w:szCs w:val="27"/>
          <w:u w:val="single"/>
        </w:rPr>
        <w:t>Barnett Bank</w:t>
      </w:r>
      <w:r>
        <w:rPr>
          <w:rStyle w:val="apple-converted-space"/>
          <w:rFonts w:ascii="Garamond" w:hAnsi="Garamond" w:cs="Times New Roman"/>
          <w:color w:val="000000"/>
          <w:sz w:val="27"/>
          <w:szCs w:val="27"/>
          <w:u w:val="single"/>
        </w:rPr>
        <w:t> </w:t>
      </w:r>
      <w:r>
        <w:rPr>
          <w:rFonts w:ascii="Garamond" w:hAnsi="Garamond" w:cs="Times New Roman"/>
          <w:color w:val="000000"/>
          <w:sz w:val="27"/>
          <w:szCs w:val="27"/>
        </w:rPr>
        <w:t>decision and codified by the Gramm-Leach-Bliley Act; and</w:t>
      </w:r>
    </w:p>
    <w:p w14:paraId="5CD16E2F" w14:textId="77777777" w:rsidR="0019594D" w:rsidRDefault="0019594D" w:rsidP="0019594D">
      <w:pPr>
        <w:spacing w:before="100" w:beforeAutospacing="1" w:after="100" w:afterAutospacing="1"/>
        <w:rPr>
          <w:rFonts w:cs="Times New Roman"/>
          <w:color w:val="000000"/>
          <w:sz w:val="27"/>
          <w:szCs w:val="27"/>
        </w:rPr>
      </w:pPr>
      <w:r>
        <w:rPr>
          <w:rFonts w:ascii="Garamond" w:hAnsi="Garamond" w:cs="Times New Roman"/>
          <w:color w:val="000000"/>
          <w:sz w:val="27"/>
          <w:szCs w:val="27"/>
        </w:rPr>
        <w:t>WHEREAS, NCOIL objected to the OCC consideration of this issue in June 2000 and filed formal comments urging the agency not to take such an action; and</w:t>
      </w:r>
    </w:p>
    <w:p w14:paraId="697CE507" w14:textId="77777777" w:rsidR="0019594D" w:rsidRDefault="0019594D" w:rsidP="0019594D">
      <w:pPr>
        <w:spacing w:before="100" w:beforeAutospacing="1" w:after="100" w:afterAutospacing="1"/>
        <w:rPr>
          <w:rFonts w:cs="Times New Roman"/>
          <w:color w:val="000000"/>
          <w:sz w:val="27"/>
          <w:szCs w:val="27"/>
        </w:rPr>
      </w:pPr>
      <w:r>
        <w:rPr>
          <w:rFonts w:ascii="Garamond" w:hAnsi="Garamond" w:cs="Times New Roman"/>
          <w:color w:val="000000"/>
          <w:sz w:val="27"/>
          <w:szCs w:val="27"/>
        </w:rPr>
        <w:t>WHEREAS, the OCC lacks the authority to issue such an opinion letter; and</w:t>
      </w:r>
    </w:p>
    <w:p w14:paraId="776B2338" w14:textId="77777777" w:rsidR="0019594D" w:rsidRDefault="0019594D" w:rsidP="0019594D">
      <w:pPr>
        <w:spacing w:before="100" w:beforeAutospacing="1" w:after="100" w:afterAutospacing="1"/>
        <w:rPr>
          <w:rFonts w:cs="Times New Roman"/>
          <w:color w:val="000000"/>
          <w:sz w:val="27"/>
          <w:szCs w:val="27"/>
        </w:rPr>
      </w:pPr>
      <w:r>
        <w:rPr>
          <w:rFonts w:ascii="Garamond" w:hAnsi="Garamond" w:cs="Times New Roman"/>
          <w:color w:val="000000"/>
          <w:sz w:val="27"/>
          <w:szCs w:val="27"/>
        </w:rPr>
        <w:lastRenderedPageBreak/>
        <w:t>WHEREAS, if left unchallenged, the OCC opinion could result in the preemption of similar consumer protection laws in approximately 20 states and could, more generally, undermine future efforts by state policymakers to exercise their regulatory authority over financial institutions selling insurance;</w:t>
      </w:r>
    </w:p>
    <w:p w14:paraId="643307D7" w14:textId="77777777" w:rsidR="0019594D" w:rsidRDefault="0019594D" w:rsidP="0019594D">
      <w:pPr>
        <w:spacing w:before="100" w:beforeAutospacing="1" w:after="100" w:afterAutospacing="1"/>
        <w:rPr>
          <w:rFonts w:cs="Times New Roman"/>
          <w:color w:val="000000"/>
          <w:sz w:val="27"/>
          <w:szCs w:val="27"/>
        </w:rPr>
      </w:pPr>
      <w:r>
        <w:rPr>
          <w:rFonts w:ascii="Garamond" w:hAnsi="Garamond" w:cs="Times New Roman"/>
          <w:color w:val="000000"/>
          <w:sz w:val="27"/>
          <w:szCs w:val="27"/>
        </w:rPr>
        <w:t>NOW, THEREFORE, BE IT RESOLVED, that NCOIL is committed to maintaining the states as the sole regulator of the business of insurance; and </w:t>
      </w:r>
    </w:p>
    <w:p w14:paraId="14C09D8C" w14:textId="77777777" w:rsidR="0019594D" w:rsidRDefault="0019594D" w:rsidP="0019594D">
      <w:pPr>
        <w:spacing w:before="100" w:beforeAutospacing="1" w:after="100" w:afterAutospacing="1"/>
        <w:rPr>
          <w:rFonts w:cs="Times New Roman"/>
          <w:color w:val="000000"/>
          <w:sz w:val="27"/>
          <w:szCs w:val="27"/>
        </w:rPr>
      </w:pPr>
      <w:r>
        <w:rPr>
          <w:rFonts w:ascii="Garamond" w:hAnsi="Garamond" w:cs="Times New Roman"/>
          <w:color w:val="000000"/>
          <w:sz w:val="27"/>
          <w:szCs w:val="27"/>
        </w:rPr>
        <w:t>NOW, THEREFORE, BE IT FURTHER RESOLVED, that NCOIL opposes any attempt by the OCC to preempt state insurance statutes – particularly consumer protection provisions – that were enacted by elected and accountable state officials to guard against the unfair treatment of consumers; and</w:t>
      </w:r>
    </w:p>
    <w:p w14:paraId="3C68C08D" w14:textId="77777777" w:rsidR="0019594D" w:rsidRDefault="0019594D" w:rsidP="0019594D">
      <w:pPr>
        <w:spacing w:before="100" w:beforeAutospacing="1" w:after="100" w:afterAutospacing="1"/>
        <w:rPr>
          <w:rFonts w:cs="Times New Roman"/>
          <w:color w:val="000000"/>
          <w:sz w:val="27"/>
          <w:szCs w:val="27"/>
        </w:rPr>
      </w:pPr>
      <w:r>
        <w:rPr>
          <w:rFonts w:ascii="Garamond" w:hAnsi="Garamond" w:cs="Times New Roman"/>
          <w:color w:val="000000"/>
          <w:sz w:val="27"/>
          <w:szCs w:val="27"/>
        </w:rPr>
        <w:t>NOW, THEREFORE, BE IT FURTHER RESOLVED, that NCOIL opposes the ceding of any authority to federal agencies to regulate financial institutions involved in the business of insurance; and</w:t>
      </w:r>
    </w:p>
    <w:p w14:paraId="19AFC002" w14:textId="77777777" w:rsidR="0019594D" w:rsidRDefault="0019594D" w:rsidP="0019594D">
      <w:pPr>
        <w:spacing w:before="100" w:beforeAutospacing="1" w:after="100" w:afterAutospacing="1"/>
        <w:rPr>
          <w:rFonts w:cs="Times New Roman"/>
          <w:color w:val="000000"/>
          <w:sz w:val="27"/>
          <w:szCs w:val="27"/>
        </w:rPr>
      </w:pPr>
      <w:r>
        <w:rPr>
          <w:rFonts w:ascii="Garamond" w:hAnsi="Garamond" w:cs="Times New Roman"/>
          <w:color w:val="000000"/>
          <w:sz w:val="27"/>
          <w:szCs w:val="27"/>
        </w:rPr>
        <w:t>NOW, THEREFORE, BE IT FURTHER RESOLVED, that NCOIL strongly objects to the OCC opinion letter, on both procedural and substantive grounds; and</w:t>
      </w:r>
    </w:p>
    <w:p w14:paraId="0665DDF4" w14:textId="77777777" w:rsidR="0019594D" w:rsidRDefault="0019594D" w:rsidP="0019594D">
      <w:pPr>
        <w:spacing w:before="100" w:beforeAutospacing="1" w:after="100" w:afterAutospacing="1"/>
        <w:rPr>
          <w:rFonts w:cs="Times New Roman"/>
          <w:color w:val="000000"/>
          <w:sz w:val="27"/>
          <w:szCs w:val="27"/>
        </w:rPr>
      </w:pPr>
      <w:r>
        <w:rPr>
          <w:rFonts w:ascii="Garamond" w:hAnsi="Garamond" w:cs="Times New Roman"/>
          <w:color w:val="000000"/>
          <w:sz w:val="27"/>
          <w:szCs w:val="27"/>
        </w:rPr>
        <w:t>NOW, THEREFORE, BE IT FURTHER RESOLVED, that NCOIL will actively oppose the OCC opinion and, if appropriate, file an</w:t>
      </w:r>
      <w:r>
        <w:rPr>
          <w:rStyle w:val="apple-converted-space"/>
          <w:rFonts w:ascii="Garamond" w:hAnsi="Garamond" w:cs="Times New Roman"/>
          <w:color w:val="000000"/>
          <w:sz w:val="27"/>
          <w:szCs w:val="27"/>
        </w:rPr>
        <w:t> </w:t>
      </w:r>
      <w:r>
        <w:rPr>
          <w:rFonts w:ascii="Garamond" w:hAnsi="Garamond" w:cs="Times New Roman"/>
          <w:i/>
          <w:iCs/>
          <w:color w:val="000000"/>
          <w:sz w:val="27"/>
          <w:szCs w:val="27"/>
        </w:rPr>
        <w:t>amicus curie</w:t>
      </w:r>
      <w:r>
        <w:rPr>
          <w:rStyle w:val="apple-converted-space"/>
          <w:rFonts w:ascii="Garamond" w:hAnsi="Garamond" w:cs="Times New Roman"/>
          <w:color w:val="000000"/>
          <w:sz w:val="27"/>
          <w:szCs w:val="27"/>
        </w:rPr>
        <w:t> </w:t>
      </w:r>
      <w:r>
        <w:rPr>
          <w:rFonts w:ascii="Garamond" w:hAnsi="Garamond" w:cs="Times New Roman"/>
          <w:color w:val="000000"/>
          <w:sz w:val="27"/>
          <w:szCs w:val="27"/>
        </w:rPr>
        <w:t>brief in any litigation resulting from the OCC action; and</w:t>
      </w:r>
    </w:p>
    <w:p w14:paraId="0D008939" w14:textId="77777777" w:rsidR="0019594D" w:rsidRDefault="0019594D" w:rsidP="0019594D">
      <w:pPr>
        <w:spacing w:before="100" w:beforeAutospacing="1" w:after="100" w:afterAutospacing="1"/>
        <w:rPr>
          <w:rFonts w:cs="Times New Roman"/>
          <w:color w:val="000000"/>
          <w:sz w:val="27"/>
          <w:szCs w:val="27"/>
        </w:rPr>
      </w:pPr>
      <w:r>
        <w:rPr>
          <w:rFonts w:ascii="Garamond" w:hAnsi="Garamond" w:cs="Times New Roman"/>
          <w:color w:val="000000"/>
          <w:sz w:val="27"/>
          <w:szCs w:val="27"/>
        </w:rPr>
        <w:t>NOW, THEREFORE, BE IT FURTHER RESOLVED, that NCOIL will send a copy of this resolution to the Comptroller of the Currency and the members of the 107</w:t>
      </w:r>
      <w:r>
        <w:rPr>
          <w:rFonts w:ascii="Garamond" w:hAnsi="Garamond" w:cs="Times New Roman"/>
          <w:color w:val="000000"/>
          <w:sz w:val="27"/>
          <w:szCs w:val="27"/>
          <w:vertAlign w:val="superscript"/>
        </w:rPr>
        <w:t>th</w:t>
      </w:r>
      <w:r>
        <w:rPr>
          <w:rStyle w:val="apple-converted-space"/>
          <w:rFonts w:ascii="Garamond" w:hAnsi="Garamond" w:cs="Times New Roman"/>
          <w:color w:val="000000"/>
          <w:sz w:val="27"/>
          <w:szCs w:val="27"/>
        </w:rPr>
        <w:t> </w:t>
      </w:r>
      <w:r>
        <w:rPr>
          <w:rFonts w:ascii="Garamond" w:hAnsi="Garamond" w:cs="Times New Roman"/>
          <w:color w:val="000000"/>
          <w:sz w:val="27"/>
          <w:szCs w:val="27"/>
        </w:rPr>
        <w:t>Congress.</w:t>
      </w:r>
    </w:p>
    <w:p w14:paraId="689D104B" w14:textId="77777777" w:rsidR="0019594D" w:rsidRDefault="0019594D" w:rsidP="0019594D">
      <w:pPr>
        <w:spacing w:before="100" w:beforeAutospacing="1" w:after="100" w:afterAutospacing="1"/>
        <w:rPr>
          <w:rFonts w:cs="Times New Roman"/>
          <w:color w:val="000000"/>
          <w:sz w:val="27"/>
          <w:szCs w:val="27"/>
        </w:rPr>
      </w:pPr>
      <w:r>
        <w:rPr>
          <w:rFonts w:ascii="Garamond" w:hAnsi="Garamond" w:cs="Times New Roman"/>
          <w:color w:val="000000"/>
          <w:sz w:val="16"/>
          <w:szCs w:val="16"/>
        </w:rPr>
        <w:t> </w:t>
      </w:r>
    </w:p>
    <w:p w14:paraId="06568652" w14:textId="00411D84" w:rsidR="00D96C98" w:rsidRPr="00C9382E" w:rsidRDefault="00D96C98" w:rsidP="00C9382E">
      <w:bookmarkStart w:id="0" w:name="_GoBack"/>
      <w:bookmarkEnd w:id="0"/>
    </w:p>
    <w:sectPr w:rsidR="00D96C98" w:rsidRPr="00C9382E"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B7022"/>
    <w:multiLevelType w:val="multilevel"/>
    <w:tmpl w:val="3284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CC2D23"/>
    <w:multiLevelType w:val="multilevel"/>
    <w:tmpl w:val="91DC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3B7DA6"/>
    <w:multiLevelType w:val="multilevel"/>
    <w:tmpl w:val="419A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84495C"/>
    <w:multiLevelType w:val="multilevel"/>
    <w:tmpl w:val="0B9C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B05695"/>
    <w:multiLevelType w:val="multilevel"/>
    <w:tmpl w:val="CE5E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1922D2"/>
    <w:multiLevelType w:val="multilevel"/>
    <w:tmpl w:val="031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105C06"/>
    <w:multiLevelType w:val="multilevel"/>
    <w:tmpl w:val="1AEA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834DE5"/>
    <w:multiLevelType w:val="multilevel"/>
    <w:tmpl w:val="0244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3"/>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C03"/>
    <w:rsid w:val="00017098"/>
    <w:rsid w:val="00031CA7"/>
    <w:rsid w:val="00035D1B"/>
    <w:rsid w:val="000D6F29"/>
    <w:rsid w:val="001334A2"/>
    <w:rsid w:val="00151B87"/>
    <w:rsid w:val="0016126D"/>
    <w:rsid w:val="001810B8"/>
    <w:rsid w:val="0019594D"/>
    <w:rsid w:val="001A2E9A"/>
    <w:rsid w:val="00213628"/>
    <w:rsid w:val="002242C2"/>
    <w:rsid w:val="00275369"/>
    <w:rsid w:val="00280357"/>
    <w:rsid w:val="002E592B"/>
    <w:rsid w:val="00366BAA"/>
    <w:rsid w:val="00370D33"/>
    <w:rsid w:val="00382800"/>
    <w:rsid w:val="00391739"/>
    <w:rsid w:val="003F396E"/>
    <w:rsid w:val="00425B5D"/>
    <w:rsid w:val="00447661"/>
    <w:rsid w:val="004662A8"/>
    <w:rsid w:val="004669EB"/>
    <w:rsid w:val="00467FD6"/>
    <w:rsid w:val="00477A25"/>
    <w:rsid w:val="004D358C"/>
    <w:rsid w:val="004F3418"/>
    <w:rsid w:val="005102F1"/>
    <w:rsid w:val="00517C0D"/>
    <w:rsid w:val="00533F2A"/>
    <w:rsid w:val="00540E1B"/>
    <w:rsid w:val="00555A8C"/>
    <w:rsid w:val="005B32CC"/>
    <w:rsid w:val="005C0D9C"/>
    <w:rsid w:val="005C5BDC"/>
    <w:rsid w:val="005F0485"/>
    <w:rsid w:val="00610EA1"/>
    <w:rsid w:val="00656094"/>
    <w:rsid w:val="00661C8E"/>
    <w:rsid w:val="00670169"/>
    <w:rsid w:val="006E67C0"/>
    <w:rsid w:val="00724A59"/>
    <w:rsid w:val="00765C8D"/>
    <w:rsid w:val="007708D4"/>
    <w:rsid w:val="007724DB"/>
    <w:rsid w:val="00774665"/>
    <w:rsid w:val="007852E1"/>
    <w:rsid w:val="007A4608"/>
    <w:rsid w:val="007A4F00"/>
    <w:rsid w:val="007C26C0"/>
    <w:rsid w:val="007D301E"/>
    <w:rsid w:val="007D4613"/>
    <w:rsid w:val="007E2828"/>
    <w:rsid w:val="007F0AE9"/>
    <w:rsid w:val="00804E71"/>
    <w:rsid w:val="008169F0"/>
    <w:rsid w:val="00870759"/>
    <w:rsid w:val="008B689F"/>
    <w:rsid w:val="008C6949"/>
    <w:rsid w:val="008C7C03"/>
    <w:rsid w:val="009367B5"/>
    <w:rsid w:val="009405BB"/>
    <w:rsid w:val="00963167"/>
    <w:rsid w:val="00973388"/>
    <w:rsid w:val="009B2D25"/>
    <w:rsid w:val="009B464E"/>
    <w:rsid w:val="00A419CE"/>
    <w:rsid w:val="00A67FEE"/>
    <w:rsid w:val="00A81B95"/>
    <w:rsid w:val="00B00806"/>
    <w:rsid w:val="00B13B45"/>
    <w:rsid w:val="00B23191"/>
    <w:rsid w:val="00B25501"/>
    <w:rsid w:val="00B27550"/>
    <w:rsid w:val="00B35C09"/>
    <w:rsid w:val="00B40792"/>
    <w:rsid w:val="00B67A2A"/>
    <w:rsid w:val="00BF75E4"/>
    <w:rsid w:val="00C01E49"/>
    <w:rsid w:val="00C14A56"/>
    <w:rsid w:val="00C27C94"/>
    <w:rsid w:val="00C34A97"/>
    <w:rsid w:val="00C71113"/>
    <w:rsid w:val="00C7527C"/>
    <w:rsid w:val="00C9382E"/>
    <w:rsid w:val="00CB06EF"/>
    <w:rsid w:val="00CB63D2"/>
    <w:rsid w:val="00CC19D4"/>
    <w:rsid w:val="00CC371D"/>
    <w:rsid w:val="00CE52A3"/>
    <w:rsid w:val="00CE6554"/>
    <w:rsid w:val="00D0705C"/>
    <w:rsid w:val="00D313C8"/>
    <w:rsid w:val="00D4097F"/>
    <w:rsid w:val="00D63449"/>
    <w:rsid w:val="00D66A0D"/>
    <w:rsid w:val="00D96108"/>
    <w:rsid w:val="00D96C98"/>
    <w:rsid w:val="00DA5E18"/>
    <w:rsid w:val="00DA70B8"/>
    <w:rsid w:val="00DF656D"/>
    <w:rsid w:val="00E00DB0"/>
    <w:rsid w:val="00E159C2"/>
    <w:rsid w:val="00E175B3"/>
    <w:rsid w:val="00E2385D"/>
    <w:rsid w:val="00E565E1"/>
    <w:rsid w:val="00EA449F"/>
    <w:rsid w:val="00ED3010"/>
    <w:rsid w:val="00EE150A"/>
    <w:rsid w:val="00EF5DE0"/>
    <w:rsid w:val="00EF6B9A"/>
    <w:rsid w:val="00F172DE"/>
    <w:rsid w:val="00F363C6"/>
    <w:rsid w:val="00F60AB2"/>
    <w:rsid w:val="00F806AF"/>
    <w:rsid w:val="00FC4566"/>
    <w:rsid w:val="00FD7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7E25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456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FC45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C7C03"/>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8C7C0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7C03"/>
    <w:rPr>
      <w:rFonts w:ascii="Times" w:hAnsi="Times"/>
      <w:b/>
      <w:bCs/>
      <w:sz w:val="27"/>
      <w:szCs w:val="27"/>
    </w:rPr>
  </w:style>
  <w:style w:type="character" w:customStyle="1" w:styleId="Heading4Char">
    <w:name w:val="Heading 4 Char"/>
    <w:basedOn w:val="DefaultParagraphFont"/>
    <w:link w:val="Heading4"/>
    <w:uiPriority w:val="9"/>
    <w:rsid w:val="008C7C03"/>
    <w:rPr>
      <w:rFonts w:ascii="Times" w:hAnsi="Times"/>
      <w:b/>
      <w:bCs/>
    </w:rPr>
  </w:style>
  <w:style w:type="paragraph" w:styleId="NormalWeb">
    <w:name w:val="Normal (Web)"/>
    <w:basedOn w:val="Normal"/>
    <w:uiPriority w:val="99"/>
    <w:unhideWhenUsed/>
    <w:rsid w:val="008C7C0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C7C03"/>
  </w:style>
  <w:style w:type="character" w:styleId="Hyperlink">
    <w:name w:val="Hyperlink"/>
    <w:basedOn w:val="DefaultParagraphFont"/>
    <w:uiPriority w:val="99"/>
    <w:semiHidden/>
    <w:unhideWhenUsed/>
    <w:rsid w:val="008C7C03"/>
    <w:rPr>
      <w:color w:val="0000FF"/>
      <w:u w:val="single"/>
    </w:rPr>
  </w:style>
  <w:style w:type="paragraph" w:styleId="BodyTextIndent">
    <w:name w:val="Body Text Indent"/>
    <w:basedOn w:val="Normal"/>
    <w:link w:val="BodyTextIndentChar"/>
    <w:uiPriority w:val="99"/>
    <w:semiHidden/>
    <w:unhideWhenUsed/>
    <w:rsid w:val="008C7C03"/>
    <w:pPr>
      <w:spacing w:before="100" w:beforeAutospacing="1" w:after="100" w:afterAutospacing="1"/>
    </w:pPr>
    <w:rPr>
      <w:rFonts w:ascii="Times" w:hAnsi="Times"/>
      <w:sz w:val="20"/>
      <w:szCs w:val="20"/>
    </w:rPr>
  </w:style>
  <w:style w:type="character" w:customStyle="1" w:styleId="BodyTextIndentChar">
    <w:name w:val="Body Text Indent Char"/>
    <w:basedOn w:val="DefaultParagraphFont"/>
    <w:link w:val="BodyTextIndent"/>
    <w:uiPriority w:val="99"/>
    <w:semiHidden/>
    <w:rsid w:val="008C7C03"/>
    <w:rPr>
      <w:rFonts w:ascii="Times" w:hAnsi="Times"/>
      <w:sz w:val="20"/>
      <w:szCs w:val="20"/>
    </w:rPr>
  </w:style>
  <w:style w:type="paragraph" w:styleId="BlockText">
    <w:name w:val="Block Text"/>
    <w:basedOn w:val="Normal"/>
    <w:uiPriority w:val="99"/>
    <w:semiHidden/>
    <w:unhideWhenUsed/>
    <w:rsid w:val="008C7C03"/>
    <w:pPr>
      <w:spacing w:before="100" w:beforeAutospacing="1" w:after="100" w:afterAutospacing="1"/>
    </w:pPr>
    <w:rPr>
      <w:rFonts w:ascii="Times" w:hAnsi="Times"/>
      <w:sz w:val="20"/>
      <w:szCs w:val="20"/>
    </w:rPr>
  </w:style>
  <w:style w:type="paragraph" w:styleId="BodyText">
    <w:name w:val="Body Text"/>
    <w:basedOn w:val="Normal"/>
    <w:link w:val="BodyTextChar"/>
    <w:uiPriority w:val="99"/>
    <w:semiHidden/>
    <w:unhideWhenUsed/>
    <w:rsid w:val="008C7C03"/>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C7C03"/>
    <w:rPr>
      <w:rFonts w:ascii="Times" w:hAnsi="Times"/>
      <w:sz w:val="20"/>
      <w:szCs w:val="20"/>
    </w:rPr>
  </w:style>
  <w:style w:type="character" w:customStyle="1" w:styleId="Heading1Char">
    <w:name w:val="Heading 1 Char"/>
    <w:basedOn w:val="DefaultParagraphFont"/>
    <w:link w:val="Heading1"/>
    <w:uiPriority w:val="9"/>
    <w:rsid w:val="00FC456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FC4566"/>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F60AB2"/>
    <w:pPr>
      <w:spacing w:before="100" w:beforeAutospacing="1" w:after="100" w:afterAutospacing="1"/>
    </w:pPr>
    <w:rPr>
      <w:rFonts w:ascii="Times" w:hAnsi="Times"/>
      <w:sz w:val="20"/>
      <w:szCs w:val="20"/>
    </w:rPr>
  </w:style>
  <w:style w:type="character" w:customStyle="1" w:styleId="TitleChar">
    <w:name w:val="Title Char"/>
    <w:basedOn w:val="DefaultParagraphFont"/>
    <w:link w:val="Title"/>
    <w:uiPriority w:val="10"/>
    <w:rsid w:val="00F60AB2"/>
    <w:rPr>
      <w:rFonts w:ascii="Times" w:hAnsi="Times"/>
      <w:sz w:val="20"/>
      <w:szCs w:val="20"/>
    </w:rPr>
  </w:style>
  <w:style w:type="paragraph" w:styleId="BodyText2">
    <w:name w:val="Body Text 2"/>
    <w:basedOn w:val="Normal"/>
    <w:link w:val="BodyText2Char"/>
    <w:uiPriority w:val="99"/>
    <w:semiHidden/>
    <w:unhideWhenUsed/>
    <w:rsid w:val="00B13B45"/>
    <w:pPr>
      <w:spacing w:after="120" w:line="480" w:lineRule="auto"/>
    </w:pPr>
  </w:style>
  <w:style w:type="character" w:customStyle="1" w:styleId="BodyText2Char">
    <w:name w:val="Body Text 2 Char"/>
    <w:basedOn w:val="DefaultParagraphFont"/>
    <w:link w:val="BodyText2"/>
    <w:uiPriority w:val="99"/>
    <w:semiHidden/>
    <w:rsid w:val="00B13B45"/>
  </w:style>
  <w:style w:type="paragraph" w:styleId="BodyText3">
    <w:name w:val="Body Text 3"/>
    <w:basedOn w:val="Normal"/>
    <w:link w:val="BodyText3Char"/>
    <w:uiPriority w:val="99"/>
    <w:semiHidden/>
    <w:unhideWhenUsed/>
    <w:rsid w:val="00CB63D2"/>
    <w:pPr>
      <w:spacing w:after="120"/>
    </w:pPr>
    <w:rPr>
      <w:sz w:val="16"/>
      <w:szCs w:val="16"/>
    </w:rPr>
  </w:style>
  <w:style w:type="character" w:customStyle="1" w:styleId="BodyText3Char">
    <w:name w:val="Body Text 3 Char"/>
    <w:basedOn w:val="DefaultParagraphFont"/>
    <w:link w:val="BodyText3"/>
    <w:uiPriority w:val="99"/>
    <w:semiHidden/>
    <w:rsid w:val="00CB63D2"/>
    <w:rPr>
      <w:sz w:val="16"/>
      <w:szCs w:val="16"/>
    </w:rPr>
  </w:style>
  <w:style w:type="paragraph" w:customStyle="1" w:styleId="level1">
    <w:name w:val="level1"/>
    <w:basedOn w:val="Normal"/>
    <w:rsid w:val="00CB63D2"/>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456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FC45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C7C03"/>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8C7C0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7C03"/>
    <w:rPr>
      <w:rFonts w:ascii="Times" w:hAnsi="Times"/>
      <w:b/>
      <w:bCs/>
      <w:sz w:val="27"/>
      <w:szCs w:val="27"/>
    </w:rPr>
  </w:style>
  <w:style w:type="character" w:customStyle="1" w:styleId="Heading4Char">
    <w:name w:val="Heading 4 Char"/>
    <w:basedOn w:val="DefaultParagraphFont"/>
    <w:link w:val="Heading4"/>
    <w:uiPriority w:val="9"/>
    <w:rsid w:val="008C7C03"/>
    <w:rPr>
      <w:rFonts w:ascii="Times" w:hAnsi="Times"/>
      <w:b/>
      <w:bCs/>
    </w:rPr>
  </w:style>
  <w:style w:type="paragraph" w:styleId="NormalWeb">
    <w:name w:val="Normal (Web)"/>
    <w:basedOn w:val="Normal"/>
    <w:uiPriority w:val="99"/>
    <w:unhideWhenUsed/>
    <w:rsid w:val="008C7C0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C7C03"/>
  </w:style>
  <w:style w:type="character" w:styleId="Hyperlink">
    <w:name w:val="Hyperlink"/>
    <w:basedOn w:val="DefaultParagraphFont"/>
    <w:uiPriority w:val="99"/>
    <w:semiHidden/>
    <w:unhideWhenUsed/>
    <w:rsid w:val="008C7C03"/>
    <w:rPr>
      <w:color w:val="0000FF"/>
      <w:u w:val="single"/>
    </w:rPr>
  </w:style>
  <w:style w:type="paragraph" w:styleId="BodyTextIndent">
    <w:name w:val="Body Text Indent"/>
    <w:basedOn w:val="Normal"/>
    <w:link w:val="BodyTextIndentChar"/>
    <w:uiPriority w:val="99"/>
    <w:semiHidden/>
    <w:unhideWhenUsed/>
    <w:rsid w:val="008C7C03"/>
    <w:pPr>
      <w:spacing w:before="100" w:beforeAutospacing="1" w:after="100" w:afterAutospacing="1"/>
    </w:pPr>
    <w:rPr>
      <w:rFonts w:ascii="Times" w:hAnsi="Times"/>
      <w:sz w:val="20"/>
      <w:szCs w:val="20"/>
    </w:rPr>
  </w:style>
  <w:style w:type="character" w:customStyle="1" w:styleId="BodyTextIndentChar">
    <w:name w:val="Body Text Indent Char"/>
    <w:basedOn w:val="DefaultParagraphFont"/>
    <w:link w:val="BodyTextIndent"/>
    <w:uiPriority w:val="99"/>
    <w:semiHidden/>
    <w:rsid w:val="008C7C03"/>
    <w:rPr>
      <w:rFonts w:ascii="Times" w:hAnsi="Times"/>
      <w:sz w:val="20"/>
      <w:szCs w:val="20"/>
    </w:rPr>
  </w:style>
  <w:style w:type="paragraph" w:styleId="BlockText">
    <w:name w:val="Block Text"/>
    <w:basedOn w:val="Normal"/>
    <w:uiPriority w:val="99"/>
    <w:semiHidden/>
    <w:unhideWhenUsed/>
    <w:rsid w:val="008C7C03"/>
    <w:pPr>
      <w:spacing w:before="100" w:beforeAutospacing="1" w:after="100" w:afterAutospacing="1"/>
    </w:pPr>
    <w:rPr>
      <w:rFonts w:ascii="Times" w:hAnsi="Times"/>
      <w:sz w:val="20"/>
      <w:szCs w:val="20"/>
    </w:rPr>
  </w:style>
  <w:style w:type="paragraph" w:styleId="BodyText">
    <w:name w:val="Body Text"/>
    <w:basedOn w:val="Normal"/>
    <w:link w:val="BodyTextChar"/>
    <w:uiPriority w:val="99"/>
    <w:semiHidden/>
    <w:unhideWhenUsed/>
    <w:rsid w:val="008C7C03"/>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C7C03"/>
    <w:rPr>
      <w:rFonts w:ascii="Times" w:hAnsi="Times"/>
      <w:sz w:val="20"/>
      <w:szCs w:val="20"/>
    </w:rPr>
  </w:style>
  <w:style w:type="character" w:customStyle="1" w:styleId="Heading1Char">
    <w:name w:val="Heading 1 Char"/>
    <w:basedOn w:val="DefaultParagraphFont"/>
    <w:link w:val="Heading1"/>
    <w:uiPriority w:val="9"/>
    <w:rsid w:val="00FC456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FC4566"/>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F60AB2"/>
    <w:pPr>
      <w:spacing w:before="100" w:beforeAutospacing="1" w:after="100" w:afterAutospacing="1"/>
    </w:pPr>
    <w:rPr>
      <w:rFonts w:ascii="Times" w:hAnsi="Times"/>
      <w:sz w:val="20"/>
      <w:szCs w:val="20"/>
    </w:rPr>
  </w:style>
  <w:style w:type="character" w:customStyle="1" w:styleId="TitleChar">
    <w:name w:val="Title Char"/>
    <w:basedOn w:val="DefaultParagraphFont"/>
    <w:link w:val="Title"/>
    <w:uiPriority w:val="10"/>
    <w:rsid w:val="00F60AB2"/>
    <w:rPr>
      <w:rFonts w:ascii="Times" w:hAnsi="Times"/>
      <w:sz w:val="20"/>
      <w:szCs w:val="20"/>
    </w:rPr>
  </w:style>
  <w:style w:type="paragraph" w:styleId="BodyText2">
    <w:name w:val="Body Text 2"/>
    <w:basedOn w:val="Normal"/>
    <w:link w:val="BodyText2Char"/>
    <w:uiPriority w:val="99"/>
    <w:semiHidden/>
    <w:unhideWhenUsed/>
    <w:rsid w:val="00B13B45"/>
    <w:pPr>
      <w:spacing w:after="120" w:line="480" w:lineRule="auto"/>
    </w:pPr>
  </w:style>
  <w:style w:type="character" w:customStyle="1" w:styleId="BodyText2Char">
    <w:name w:val="Body Text 2 Char"/>
    <w:basedOn w:val="DefaultParagraphFont"/>
    <w:link w:val="BodyText2"/>
    <w:uiPriority w:val="99"/>
    <w:semiHidden/>
    <w:rsid w:val="00B13B45"/>
  </w:style>
  <w:style w:type="paragraph" w:styleId="BodyText3">
    <w:name w:val="Body Text 3"/>
    <w:basedOn w:val="Normal"/>
    <w:link w:val="BodyText3Char"/>
    <w:uiPriority w:val="99"/>
    <w:semiHidden/>
    <w:unhideWhenUsed/>
    <w:rsid w:val="00CB63D2"/>
    <w:pPr>
      <w:spacing w:after="120"/>
    </w:pPr>
    <w:rPr>
      <w:sz w:val="16"/>
      <w:szCs w:val="16"/>
    </w:rPr>
  </w:style>
  <w:style w:type="character" w:customStyle="1" w:styleId="BodyText3Char">
    <w:name w:val="Body Text 3 Char"/>
    <w:basedOn w:val="DefaultParagraphFont"/>
    <w:link w:val="BodyText3"/>
    <w:uiPriority w:val="99"/>
    <w:semiHidden/>
    <w:rsid w:val="00CB63D2"/>
    <w:rPr>
      <w:sz w:val="16"/>
      <w:szCs w:val="16"/>
    </w:rPr>
  </w:style>
  <w:style w:type="paragraph" w:customStyle="1" w:styleId="level1">
    <w:name w:val="level1"/>
    <w:basedOn w:val="Normal"/>
    <w:rsid w:val="00CB63D2"/>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8988">
      <w:bodyDiv w:val="1"/>
      <w:marLeft w:val="0"/>
      <w:marRight w:val="0"/>
      <w:marTop w:val="0"/>
      <w:marBottom w:val="0"/>
      <w:divBdr>
        <w:top w:val="none" w:sz="0" w:space="0" w:color="auto"/>
        <w:left w:val="none" w:sz="0" w:space="0" w:color="auto"/>
        <w:bottom w:val="none" w:sz="0" w:space="0" w:color="auto"/>
        <w:right w:val="none" w:sz="0" w:space="0" w:color="auto"/>
      </w:divBdr>
    </w:div>
    <w:div w:id="36206415">
      <w:bodyDiv w:val="1"/>
      <w:marLeft w:val="0"/>
      <w:marRight w:val="0"/>
      <w:marTop w:val="0"/>
      <w:marBottom w:val="0"/>
      <w:divBdr>
        <w:top w:val="none" w:sz="0" w:space="0" w:color="auto"/>
        <w:left w:val="none" w:sz="0" w:space="0" w:color="auto"/>
        <w:bottom w:val="none" w:sz="0" w:space="0" w:color="auto"/>
        <w:right w:val="none" w:sz="0" w:space="0" w:color="auto"/>
      </w:divBdr>
    </w:div>
    <w:div w:id="54474398">
      <w:bodyDiv w:val="1"/>
      <w:marLeft w:val="0"/>
      <w:marRight w:val="0"/>
      <w:marTop w:val="0"/>
      <w:marBottom w:val="0"/>
      <w:divBdr>
        <w:top w:val="none" w:sz="0" w:space="0" w:color="auto"/>
        <w:left w:val="none" w:sz="0" w:space="0" w:color="auto"/>
        <w:bottom w:val="none" w:sz="0" w:space="0" w:color="auto"/>
        <w:right w:val="none" w:sz="0" w:space="0" w:color="auto"/>
      </w:divBdr>
    </w:div>
    <w:div w:id="54546706">
      <w:bodyDiv w:val="1"/>
      <w:marLeft w:val="0"/>
      <w:marRight w:val="0"/>
      <w:marTop w:val="0"/>
      <w:marBottom w:val="0"/>
      <w:divBdr>
        <w:top w:val="none" w:sz="0" w:space="0" w:color="auto"/>
        <w:left w:val="none" w:sz="0" w:space="0" w:color="auto"/>
        <w:bottom w:val="none" w:sz="0" w:space="0" w:color="auto"/>
        <w:right w:val="none" w:sz="0" w:space="0" w:color="auto"/>
      </w:divBdr>
    </w:div>
    <w:div w:id="78336198">
      <w:bodyDiv w:val="1"/>
      <w:marLeft w:val="0"/>
      <w:marRight w:val="0"/>
      <w:marTop w:val="0"/>
      <w:marBottom w:val="0"/>
      <w:divBdr>
        <w:top w:val="none" w:sz="0" w:space="0" w:color="auto"/>
        <w:left w:val="none" w:sz="0" w:space="0" w:color="auto"/>
        <w:bottom w:val="none" w:sz="0" w:space="0" w:color="auto"/>
        <w:right w:val="none" w:sz="0" w:space="0" w:color="auto"/>
      </w:divBdr>
    </w:div>
    <w:div w:id="125511493">
      <w:bodyDiv w:val="1"/>
      <w:marLeft w:val="0"/>
      <w:marRight w:val="0"/>
      <w:marTop w:val="0"/>
      <w:marBottom w:val="0"/>
      <w:divBdr>
        <w:top w:val="none" w:sz="0" w:space="0" w:color="auto"/>
        <w:left w:val="none" w:sz="0" w:space="0" w:color="auto"/>
        <w:bottom w:val="none" w:sz="0" w:space="0" w:color="auto"/>
        <w:right w:val="none" w:sz="0" w:space="0" w:color="auto"/>
      </w:divBdr>
    </w:div>
    <w:div w:id="126633084">
      <w:bodyDiv w:val="1"/>
      <w:marLeft w:val="0"/>
      <w:marRight w:val="0"/>
      <w:marTop w:val="0"/>
      <w:marBottom w:val="0"/>
      <w:divBdr>
        <w:top w:val="none" w:sz="0" w:space="0" w:color="auto"/>
        <w:left w:val="none" w:sz="0" w:space="0" w:color="auto"/>
        <w:bottom w:val="none" w:sz="0" w:space="0" w:color="auto"/>
        <w:right w:val="none" w:sz="0" w:space="0" w:color="auto"/>
      </w:divBdr>
    </w:div>
    <w:div w:id="133371563">
      <w:bodyDiv w:val="1"/>
      <w:marLeft w:val="0"/>
      <w:marRight w:val="0"/>
      <w:marTop w:val="0"/>
      <w:marBottom w:val="0"/>
      <w:divBdr>
        <w:top w:val="none" w:sz="0" w:space="0" w:color="auto"/>
        <w:left w:val="none" w:sz="0" w:space="0" w:color="auto"/>
        <w:bottom w:val="none" w:sz="0" w:space="0" w:color="auto"/>
        <w:right w:val="none" w:sz="0" w:space="0" w:color="auto"/>
      </w:divBdr>
    </w:div>
    <w:div w:id="139008683">
      <w:bodyDiv w:val="1"/>
      <w:marLeft w:val="0"/>
      <w:marRight w:val="0"/>
      <w:marTop w:val="0"/>
      <w:marBottom w:val="0"/>
      <w:divBdr>
        <w:top w:val="none" w:sz="0" w:space="0" w:color="auto"/>
        <w:left w:val="none" w:sz="0" w:space="0" w:color="auto"/>
        <w:bottom w:val="none" w:sz="0" w:space="0" w:color="auto"/>
        <w:right w:val="none" w:sz="0" w:space="0" w:color="auto"/>
      </w:divBdr>
    </w:div>
    <w:div w:id="153910887">
      <w:bodyDiv w:val="1"/>
      <w:marLeft w:val="0"/>
      <w:marRight w:val="0"/>
      <w:marTop w:val="0"/>
      <w:marBottom w:val="0"/>
      <w:divBdr>
        <w:top w:val="none" w:sz="0" w:space="0" w:color="auto"/>
        <w:left w:val="none" w:sz="0" w:space="0" w:color="auto"/>
        <w:bottom w:val="none" w:sz="0" w:space="0" w:color="auto"/>
        <w:right w:val="none" w:sz="0" w:space="0" w:color="auto"/>
      </w:divBdr>
    </w:div>
    <w:div w:id="169610574">
      <w:bodyDiv w:val="1"/>
      <w:marLeft w:val="0"/>
      <w:marRight w:val="0"/>
      <w:marTop w:val="0"/>
      <w:marBottom w:val="0"/>
      <w:divBdr>
        <w:top w:val="none" w:sz="0" w:space="0" w:color="auto"/>
        <w:left w:val="none" w:sz="0" w:space="0" w:color="auto"/>
        <w:bottom w:val="none" w:sz="0" w:space="0" w:color="auto"/>
        <w:right w:val="none" w:sz="0" w:space="0" w:color="auto"/>
      </w:divBdr>
    </w:div>
    <w:div w:id="169758164">
      <w:bodyDiv w:val="1"/>
      <w:marLeft w:val="0"/>
      <w:marRight w:val="0"/>
      <w:marTop w:val="0"/>
      <w:marBottom w:val="0"/>
      <w:divBdr>
        <w:top w:val="none" w:sz="0" w:space="0" w:color="auto"/>
        <w:left w:val="none" w:sz="0" w:space="0" w:color="auto"/>
        <w:bottom w:val="none" w:sz="0" w:space="0" w:color="auto"/>
        <w:right w:val="none" w:sz="0" w:space="0" w:color="auto"/>
      </w:divBdr>
    </w:div>
    <w:div w:id="170606314">
      <w:bodyDiv w:val="1"/>
      <w:marLeft w:val="0"/>
      <w:marRight w:val="0"/>
      <w:marTop w:val="0"/>
      <w:marBottom w:val="0"/>
      <w:divBdr>
        <w:top w:val="none" w:sz="0" w:space="0" w:color="auto"/>
        <w:left w:val="none" w:sz="0" w:space="0" w:color="auto"/>
        <w:bottom w:val="none" w:sz="0" w:space="0" w:color="auto"/>
        <w:right w:val="none" w:sz="0" w:space="0" w:color="auto"/>
      </w:divBdr>
    </w:div>
    <w:div w:id="180366248">
      <w:bodyDiv w:val="1"/>
      <w:marLeft w:val="0"/>
      <w:marRight w:val="0"/>
      <w:marTop w:val="0"/>
      <w:marBottom w:val="0"/>
      <w:divBdr>
        <w:top w:val="none" w:sz="0" w:space="0" w:color="auto"/>
        <w:left w:val="none" w:sz="0" w:space="0" w:color="auto"/>
        <w:bottom w:val="none" w:sz="0" w:space="0" w:color="auto"/>
        <w:right w:val="none" w:sz="0" w:space="0" w:color="auto"/>
      </w:divBdr>
    </w:div>
    <w:div w:id="202400743">
      <w:bodyDiv w:val="1"/>
      <w:marLeft w:val="0"/>
      <w:marRight w:val="0"/>
      <w:marTop w:val="0"/>
      <w:marBottom w:val="0"/>
      <w:divBdr>
        <w:top w:val="none" w:sz="0" w:space="0" w:color="auto"/>
        <w:left w:val="none" w:sz="0" w:space="0" w:color="auto"/>
        <w:bottom w:val="none" w:sz="0" w:space="0" w:color="auto"/>
        <w:right w:val="none" w:sz="0" w:space="0" w:color="auto"/>
      </w:divBdr>
    </w:div>
    <w:div w:id="212816115">
      <w:bodyDiv w:val="1"/>
      <w:marLeft w:val="0"/>
      <w:marRight w:val="0"/>
      <w:marTop w:val="0"/>
      <w:marBottom w:val="0"/>
      <w:divBdr>
        <w:top w:val="none" w:sz="0" w:space="0" w:color="auto"/>
        <w:left w:val="none" w:sz="0" w:space="0" w:color="auto"/>
        <w:bottom w:val="none" w:sz="0" w:space="0" w:color="auto"/>
        <w:right w:val="none" w:sz="0" w:space="0" w:color="auto"/>
      </w:divBdr>
    </w:div>
    <w:div w:id="239605399">
      <w:bodyDiv w:val="1"/>
      <w:marLeft w:val="0"/>
      <w:marRight w:val="0"/>
      <w:marTop w:val="0"/>
      <w:marBottom w:val="0"/>
      <w:divBdr>
        <w:top w:val="none" w:sz="0" w:space="0" w:color="auto"/>
        <w:left w:val="none" w:sz="0" w:space="0" w:color="auto"/>
        <w:bottom w:val="none" w:sz="0" w:space="0" w:color="auto"/>
        <w:right w:val="none" w:sz="0" w:space="0" w:color="auto"/>
      </w:divBdr>
    </w:div>
    <w:div w:id="314801369">
      <w:bodyDiv w:val="1"/>
      <w:marLeft w:val="0"/>
      <w:marRight w:val="0"/>
      <w:marTop w:val="0"/>
      <w:marBottom w:val="0"/>
      <w:divBdr>
        <w:top w:val="none" w:sz="0" w:space="0" w:color="auto"/>
        <w:left w:val="none" w:sz="0" w:space="0" w:color="auto"/>
        <w:bottom w:val="none" w:sz="0" w:space="0" w:color="auto"/>
        <w:right w:val="none" w:sz="0" w:space="0" w:color="auto"/>
      </w:divBdr>
    </w:div>
    <w:div w:id="315502300">
      <w:bodyDiv w:val="1"/>
      <w:marLeft w:val="0"/>
      <w:marRight w:val="0"/>
      <w:marTop w:val="0"/>
      <w:marBottom w:val="0"/>
      <w:divBdr>
        <w:top w:val="none" w:sz="0" w:space="0" w:color="auto"/>
        <w:left w:val="none" w:sz="0" w:space="0" w:color="auto"/>
        <w:bottom w:val="none" w:sz="0" w:space="0" w:color="auto"/>
        <w:right w:val="none" w:sz="0" w:space="0" w:color="auto"/>
      </w:divBdr>
    </w:div>
    <w:div w:id="332877864">
      <w:bodyDiv w:val="1"/>
      <w:marLeft w:val="0"/>
      <w:marRight w:val="0"/>
      <w:marTop w:val="0"/>
      <w:marBottom w:val="0"/>
      <w:divBdr>
        <w:top w:val="none" w:sz="0" w:space="0" w:color="auto"/>
        <w:left w:val="none" w:sz="0" w:space="0" w:color="auto"/>
        <w:bottom w:val="none" w:sz="0" w:space="0" w:color="auto"/>
        <w:right w:val="none" w:sz="0" w:space="0" w:color="auto"/>
      </w:divBdr>
    </w:div>
    <w:div w:id="366563056">
      <w:bodyDiv w:val="1"/>
      <w:marLeft w:val="0"/>
      <w:marRight w:val="0"/>
      <w:marTop w:val="0"/>
      <w:marBottom w:val="0"/>
      <w:divBdr>
        <w:top w:val="none" w:sz="0" w:space="0" w:color="auto"/>
        <w:left w:val="none" w:sz="0" w:space="0" w:color="auto"/>
        <w:bottom w:val="none" w:sz="0" w:space="0" w:color="auto"/>
        <w:right w:val="none" w:sz="0" w:space="0" w:color="auto"/>
      </w:divBdr>
    </w:div>
    <w:div w:id="372997460">
      <w:bodyDiv w:val="1"/>
      <w:marLeft w:val="0"/>
      <w:marRight w:val="0"/>
      <w:marTop w:val="0"/>
      <w:marBottom w:val="0"/>
      <w:divBdr>
        <w:top w:val="none" w:sz="0" w:space="0" w:color="auto"/>
        <w:left w:val="none" w:sz="0" w:space="0" w:color="auto"/>
        <w:bottom w:val="none" w:sz="0" w:space="0" w:color="auto"/>
        <w:right w:val="none" w:sz="0" w:space="0" w:color="auto"/>
      </w:divBdr>
    </w:div>
    <w:div w:id="387192137">
      <w:bodyDiv w:val="1"/>
      <w:marLeft w:val="0"/>
      <w:marRight w:val="0"/>
      <w:marTop w:val="0"/>
      <w:marBottom w:val="0"/>
      <w:divBdr>
        <w:top w:val="none" w:sz="0" w:space="0" w:color="auto"/>
        <w:left w:val="none" w:sz="0" w:space="0" w:color="auto"/>
        <w:bottom w:val="none" w:sz="0" w:space="0" w:color="auto"/>
        <w:right w:val="none" w:sz="0" w:space="0" w:color="auto"/>
      </w:divBdr>
    </w:div>
    <w:div w:id="388194198">
      <w:bodyDiv w:val="1"/>
      <w:marLeft w:val="0"/>
      <w:marRight w:val="0"/>
      <w:marTop w:val="0"/>
      <w:marBottom w:val="0"/>
      <w:divBdr>
        <w:top w:val="none" w:sz="0" w:space="0" w:color="auto"/>
        <w:left w:val="none" w:sz="0" w:space="0" w:color="auto"/>
        <w:bottom w:val="none" w:sz="0" w:space="0" w:color="auto"/>
        <w:right w:val="none" w:sz="0" w:space="0" w:color="auto"/>
      </w:divBdr>
    </w:div>
    <w:div w:id="393160998">
      <w:bodyDiv w:val="1"/>
      <w:marLeft w:val="0"/>
      <w:marRight w:val="0"/>
      <w:marTop w:val="0"/>
      <w:marBottom w:val="0"/>
      <w:divBdr>
        <w:top w:val="none" w:sz="0" w:space="0" w:color="auto"/>
        <w:left w:val="none" w:sz="0" w:space="0" w:color="auto"/>
        <w:bottom w:val="none" w:sz="0" w:space="0" w:color="auto"/>
        <w:right w:val="none" w:sz="0" w:space="0" w:color="auto"/>
      </w:divBdr>
    </w:div>
    <w:div w:id="400717363">
      <w:bodyDiv w:val="1"/>
      <w:marLeft w:val="0"/>
      <w:marRight w:val="0"/>
      <w:marTop w:val="0"/>
      <w:marBottom w:val="0"/>
      <w:divBdr>
        <w:top w:val="none" w:sz="0" w:space="0" w:color="auto"/>
        <w:left w:val="none" w:sz="0" w:space="0" w:color="auto"/>
        <w:bottom w:val="none" w:sz="0" w:space="0" w:color="auto"/>
        <w:right w:val="none" w:sz="0" w:space="0" w:color="auto"/>
      </w:divBdr>
    </w:div>
    <w:div w:id="404302879">
      <w:bodyDiv w:val="1"/>
      <w:marLeft w:val="0"/>
      <w:marRight w:val="0"/>
      <w:marTop w:val="0"/>
      <w:marBottom w:val="0"/>
      <w:divBdr>
        <w:top w:val="none" w:sz="0" w:space="0" w:color="auto"/>
        <w:left w:val="none" w:sz="0" w:space="0" w:color="auto"/>
        <w:bottom w:val="none" w:sz="0" w:space="0" w:color="auto"/>
        <w:right w:val="none" w:sz="0" w:space="0" w:color="auto"/>
      </w:divBdr>
    </w:div>
    <w:div w:id="435637683">
      <w:bodyDiv w:val="1"/>
      <w:marLeft w:val="0"/>
      <w:marRight w:val="0"/>
      <w:marTop w:val="0"/>
      <w:marBottom w:val="0"/>
      <w:divBdr>
        <w:top w:val="none" w:sz="0" w:space="0" w:color="auto"/>
        <w:left w:val="none" w:sz="0" w:space="0" w:color="auto"/>
        <w:bottom w:val="none" w:sz="0" w:space="0" w:color="auto"/>
        <w:right w:val="none" w:sz="0" w:space="0" w:color="auto"/>
      </w:divBdr>
    </w:div>
    <w:div w:id="458256970">
      <w:bodyDiv w:val="1"/>
      <w:marLeft w:val="0"/>
      <w:marRight w:val="0"/>
      <w:marTop w:val="0"/>
      <w:marBottom w:val="0"/>
      <w:divBdr>
        <w:top w:val="none" w:sz="0" w:space="0" w:color="auto"/>
        <w:left w:val="none" w:sz="0" w:space="0" w:color="auto"/>
        <w:bottom w:val="none" w:sz="0" w:space="0" w:color="auto"/>
        <w:right w:val="none" w:sz="0" w:space="0" w:color="auto"/>
      </w:divBdr>
    </w:div>
    <w:div w:id="475030631">
      <w:bodyDiv w:val="1"/>
      <w:marLeft w:val="0"/>
      <w:marRight w:val="0"/>
      <w:marTop w:val="0"/>
      <w:marBottom w:val="0"/>
      <w:divBdr>
        <w:top w:val="none" w:sz="0" w:space="0" w:color="auto"/>
        <w:left w:val="none" w:sz="0" w:space="0" w:color="auto"/>
        <w:bottom w:val="none" w:sz="0" w:space="0" w:color="auto"/>
        <w:right w:val="none" w:sz="0" w:space="0" w:color="auto"/>
      </w:divBdr>
    </w:div>
    <w:div w:id="573123004">
      <w:bodyDiv w:val="1"/>
      <w:marLeft w:val="0"/>
      <w:marRight w:val="0"/>
      <w:marTop w:val="0"/>
      <w:marBottom w:val="0"/>
      <w:divBdr>
        <w:top w:val="none" w:sz="0" w:space="0" w:color="auto"/>
        <w:left w:val="none" w:sz="0" w:space="0" w:color="auto"/>
        <w:bottom w:val="none" w:sz="0" w:space="0" w:color="auto"/>
        <w:right w:val="none" w:sz="0" w:space="0" w:color="auto"/>
      </w:divBdr>
    </w:div>
    <w:div w:id="574554152">
      <w:bodyDiv w:val="1"/>
      <w:marLeft w:val="0"/>
      <w:marRight w:val="0"/>
      <w:marTop w:val="0"/>
      <w:marBottom w:val="0"/>
      <w:divBdr>
        <w:top w:val="none" w:sz="0" w:space="0" w:color="auto"/>
        <w:left w:val="none" w:sz="0" w:space="0" w:color="auto"/>
        <w:bottom w:val="none" w:sz="0" w:space="0" w:color="auto"/>
        <w:right w:val="none" w:sz="0" w:space="0" w:color="auto"/>
      </w:divBdr>
    </w:div>
    <w:div w:id="585040173">
      <w:bodyDiv w:val="1"/>
      <w:marLeft w:val="0"/>
      <w:marRight w:val="0"/>
      <w:marTop w:val="0"/>
      <w:marBottom w:val="0"/>
      <w:divBdr>
        <w:top w:val="none" w:sz="0" w:space="0" w:color="auto"/>
        <w:left w:val="none" w:sz="0" w:space="0" w:color="auto"/>
        <w:bottom w:val="none" w:sz="0" w:space="0" w:color="auto"/>
        <w:right w:val="none" w:sz="0" w:space="0" w:color="auto"/>
      </w:divBdr>
    </w:div>
    <w:div w:id="642193961">
      <w:bodyDiv w:val="1"/>
      <w:marLeft w:val="0"/>
      <w:marRight w:val="0"/>
      <w:marTop w:val="0"/>
      <w:marBottom w:val="0"/>
      <w:divBdr>
        <w:top w:val="none" w:sz="0" w:space="0" w:color="auto"/>
        <w:left w:val="none" w:sz="0" w:space="0" w:color="auto"/>
        <w:bottom w:val="none" w:sz="0" w:space="0" w:color="auto"/>
        <w:right w:val="none" w:sz="0" w:space="0" w:color="auto"/>
      </w:divBdr>
    </w:div>
    <w:div w:id="643773767">
      <w:bodyDiv w:val="1"/>
      <w:marLeft w:val="0"/>
      <w:marRight w:val="0"/>
      <w:marTop w:val="0"/>
      <w:marBottom w:val="0"/>
      <w:divBdr>
        <w:top w:val="none" w:sz="0" w:space="0" w:color="auto"/>
        <w:left w:val="none" w:sz="0" w:space="0" w:color="auto"/>
        <w:bottom w:val="none" w:sz="0" w:space="0" w:color="auto"/>
        <w:right w:val="none" w:sz="0" w:space="0" w:color="auto"/>
      </w:divBdr>
    </w:div>
    <w:div w:id="688675554">
      <w:bodyDiv w:val="1"/>
      <w:marLeft w:val="0"/>
      <w:marRight w:val="0"/>
      <w:marTop w:val="0"/>
      <w:marBottom w:val="0"/>
      <w:divBdr>
        <w:top w:val="none" w:sz="0" w:space="0" w:color="auto"/>
        <w:left w:val="none" w:sz="0" w:space="0" w:color="auto"/>
        <w:bottom w:val="none" w:sz="0" w:space="0" w:color="auto"/>
        <w:right w:val="none" w:sz="0" w:space="0" w:color="auto"/>
      </w:divBdr>
    </w:div>
    <w:div w:id="692850254">
      <w:bodyDiv w:val="1"/>
      <w:marLeft w:val="0"/>
      <w:marRight w:val="0"/>
      <w:marTop w:val="0"/>
      <w:marBottom w:val="0"/>
      <w:divBdr>
        <w:top w:val="none" w:sz="0" w:space="0" w:color="auto"/>
        <w:left w:val="none" w:sz="0" w:space="0" w:color="auto"/>
        <w:bottom w:val="none" w:sz="0" w:space="0" w:color="auto"/>
        <w:right w:val="none" w:sz="0" w:space="0" w:color="auto"/>
      </w:divBdr>
    </w:div>
    <w:div w:id="699358158">
      <w:bodyDiv w:val="1"/>
      <w:marLeft w:val="0"/>
      <w:marRight w:val="0"/>
      <w:marTop w:val="0"/>
      <w:marBottom w:val="0"/>
      <w:divBdr>
        <w:top w:val="none" w:sz="0" w:space="0" w:color="auto"/>
        <w:left w:val="none" w:sz="0" w:space="0" w:color="auto"/>
        <w:bottom w:val="none" w:sz="0" w:space="0" w:color="auto"/>
        <w:right w:val="none" w:sz="0" w:space="0" w:color="auto"/>
      </w:divBdr>
    </w:div>
    <w:div w:id="700011451">
      <w:bodyDiv w:val="1"/>
      <w:marLeft w:val="0"/>
      <w:marRight w:val="0"/>
      <w:marTop w:val="0"/>
      <w:marBottom w:val="0"/>
      <w:divBdr>
        <w:top w:val="none" w:sz="0" w:space="0" w:color="auto"/>
        <w:left w:val="none" w:sz="0" w:space="0" w:color="auto"/>
        <w:bottom w:val="none" w:sz="0" w:space="0" w:color="auto"/>
        <w:right w:val="none" w:sz="0" w:space="0" w:color="auto"/>
      </w:divBdr>
    </w:div>
    <w:div w:id="711466470">
      <w:bodyDiv w:val="1"/>
      <w:marLeft w:val="0"/>
      <w:marRight w:val="0"/>
      <w:marTop w:val="0"/>
      <w:marBottom w:val="0"/>
      <w:divBdr>
        <w:top w:val="none" w:sz="0" w:space="0" w:color="auto"/>
        <w:left w:val="none" w:sz="0" w:space="0" w:color="auto"/>
        <w:bottom w:val="none" w:sz="0" w:space="0" w:color="auto"/>
        <w:right w:val="none" w:sz="0" w:space="0" w:color="auto"/>
      </w:divBdr>
    </w:div>
    <w:div w:id="768813813">
      <w:bodyDiv w:val="1"/>
      <w:marLeft w:val="0"/>
      <w:marRight w:val="0"/>
      <w:marTop w:val="0"/>
      <w:marBottom w:val="0"/>
      <w:divBdr>
        <w:top w:val="none" w:sz="0" w:space="0" w:color="auto"/>
        <w:left w:val="none" w:sz="0" w:space="0" w:color="auto"/>
        <w:bottom w:val="none" w:sz="0" w:space="0" w:color="auto"/>
        <w:right w:val="none" w:sz="0" w:space="0" w:color="auto"/>
      </w:divBdr>
    </w:div>
    <w:div w:id="780876478">
      <w:bodyDiv w:val="1"/>
      <w:marLeft w:val="0"/>
      <w:marRight w:val="0"/>
      <w:marTop w:val="0"/>
      <w:marBottom w:val="0"/>
      <w:divBdr>
        <w:top w:val="none" w:sz="0" w:space="0" w:color="auto"/>
        <w:left w:val="none" w:sz="0" w:space="0" w:color="auto"/>
        <w:bottom w:val="none" w:sz="0" w:space="0" w:color="auto"/>
        <w:right w:val="none" w:sz="0" w:space="0" w:color="auto"/>
      </w:divBdr>
    </w:div>
    <w:div w:id="780952419">
      <w:bodyDiv w:val="1"/>
      <w:marLeft w:val="0"/>
      <w:marRight w:val="0"/>
      <w:marTop w:val="0"/>
      <w:marBottom w:val="0"/>
      <w:divBdr>
        <w:top w:val="none" w:sz="0" w:space="0" w:color="auto"/>
        <w:left w:val="none" w:sz="0" w:space="0" w:color="auto"/>
        <w:bottom w:val="none" w:sz="0" w:space="0" w:color="auto"/>
        <w:right w:val="none" w:sz="0" w:space="0" w:color="auto"/>
      </w:divBdr>
    </w:div>
    <w:div w:id="788552715">
      <w:bodyDiv w:val="1"/>
      <w:marLeft w:val="0"/>
      <w:marRight w:val="0"/>
      <w:marTop w:val="0"/>
      <w:marBottom w:val="0"/>
      <w:divBdr>
        <w:top w:val="none" w:sz="0" w:space="0" w:color="auto"/>
        <w:left w:val="none" w:sz="0" w:space="0" w:color="auto"/>
        <w:bottom w:val="none" w:sz="0" w:space="0" w:color="auto"/>
        <w:right w:val="none" w:sz="0" w:space="0" w:color="auto"/>
      </w:divBdr>
    </w:div>
    <w:div w:id="809713843">
      <w:bodyDiv w:val="1"/>
      <w:marLeft w:val="0"/>
      <w:marRight w:val="0"/>
      <w:marTop w:val="0"/>
      <w:marBottom w:val="0"/>
      <w:divBdr>
        <w:top w:val="none" w:sz="0" w:space="0" w:color="auto"/>
        <w:left w:val="none" w:sz="0" w:space="0" w:color="auto"/>
        <w:bottom w:val="none" w:sz="0" w:space="0" w:color="auto"/>
        <w:right w:val="none" w:sz="0" w:space="0" w:color="auto"/>
      </w:divBdr>
    </w:div>
    <w:div w:id="882211606">
      <w:bodyDiv w:val="1"/>
      <w:marLeft w:val="0"/>
      <w:marRight w:val="0"/>
      <w:marTop w:val="0"/>
      <w:marBottom w:val="0"/>
      <w:divBdr>
        <w:top w:val="none" w:sz="0" w:space="0" w:color="auto"/>
        <w:left w:val="none" w:sz="0" w:space="0" w:color="auto"/>
        <w:bottom w:val="none" w:sz="0" w:space="0" w:color="auto"/>
        <w:right w:val="none" w:sz="0" w:space="0" w:color="auto"/>
      </w:divBdr>
    </w:div>
    <w:div w:id="885531147">
      <w:bodyDiv w:val="1"/>
      <w:marLeft w:val="0"/>
      <w:marRight w:val="0"/>
      <w:marTop w:val="0"/>
      <w:marBottom w:val="0"/>
      <w:divBdr>
        <w:top w:val="none" w:sz="0" w:space="0" w:color="auto"/>
        <w:left w:val="none" w:sz="0" w:space="0" w:color="auto"/>
        <w:bottom w:val="none" w:sz="0" w:space="0" w:color="auto"/>
        <w:right w:val="none" w:sz="0" w:space="0" w:color="auto"/>
      </w:divBdr>
    </w:div>
    <w:div w:id="899052514">
      <w:bodyDiv w:val="1"/>
      <w:marLeft w:val="0"/>
      <w:marRight w:val="0"/>
      <w:marTop w:val="0"/>
      <w:marBottom w:val="0"/>
      <w:divBdr>
        <w:top w:val="none" w:sz="0" w:space="0" w:color="auto"/>
        <w:left w:val="none" w:sz="0" w:space="0" w:color="auto"/>
        <w:bottom w:val="none" w:sz="0" w:space="0" w:color="auto"/>
        <w:right w:val="none" w:sz="0" w:space="0" w:color="auto"/>
      </w:divBdr>
    </w:div>
    <w:div w:id="900485880">
      <w:bodyDiv w:val="1"/>
      <w:marLeft w:val="0"/>
      <w:marRight w:val="0"/>
      <w:marTop w:val="0"/>
      <w:marBottom w:val="0"/>
      <w:divBdr>
        <w:top w:val="none" w:sz="0" w:space="0" w:color="auto"/>
        <w:left w:val="none" w:sz="0" w:space="0" w:color="auto"/>
        <w:bottom w:val="none" w:sz="0" w:space="0" w:color="auto"/>
        <w:right w:val="none" w:sz="0" w:space="0" w:color="auto"/>
      </w:divBdr>
    </w:div>
    <w:div w:id="919753292">
      <w:bodyDiv w:val="1"/>
      <w:marLeft w:val="0"/>
      <w:marRight w:val="0"/>
      <w:marTop w:val="0"/>
      <w:marBottom w:val="0"/>
      <w:divBdr>
        <w:top w:val="none" w:sz="0" w:space="0" w:color="auto"/>
        <w:left w:val="none" w:sz="0" w:space="0" w:color="auto"/>
        <w:bottom w:val="none" w:sz="0" w:space="0" w:color="auto"/>
        <w:right w:val="none" w:sz="0" w:space="0" w:color="auto"/>
      </w:divBdr>
    </w:div>
    <w:div w:id="952051300">
      <w:bodyDiv w:val="1"/>
      <w:marLeft w:val="0"/>
      <w:marRight w:val="0"/>
      <w:marTop w:val="0"/>
      <w:marBottom w:val="0"/>
      <w:divBdr>
        <w:top w:val="none" w:sz="0" w:space="0" w:color="auto"/>
        <w:left w:val="none" w:sz="0" w:space="0" w:color="auto"/>
        <w:bottom w:val="none" w:sz="0" w:space="0" w:color="auto"/>
        <w:right w:val="none" w:sz="0" w:space="0" w:color="auto"/>
      </w:divBdr>
    </w:div>
    <w:div w:id="987393967">
      <w:bodyDiv w:val="1"/>
      <w:marLeft w:val="0"/>
      <w:marRight w:val="0"/>
      <w:marTop w:val="0"/>
      <w:marBottom w:val="0"/>
      <w:divBdr>
        <w:top w:val="none" w:sz="0" w:space="0" w:color="auto"/>
        <w:left w:val="none" w:sz="0" w:space="0" w:color="auto"/>
        <w:bottom w:val="none" w:sz="0" w:space="0" w:color="auto"/>
        <w:right w:val="none" w:sz="0" w:space="0" w:color="auto"/>
      </w:divBdr>
    </w:div>
    <w:div w:id="995180520">
      <w:bodyDiv w:val="1"/>
      <w:marLeft w:val="0"/>
      <w:marRight w:val="0"/>
      <w:marTop w:val="0"/>
      <w:marBottom w:val="0"/>
      <w:divBdr>
        <w:top w:val="none" w:sz="0" w:space="0" w:color="auto"/>
        <w:left w:val="none" w:sz="0" w:space="0" w:color="auto"/>
        <w:bottom w:val="none" w:sz="0" w:space="0" w:color="auto"/>
        <w:right w:val="none" w:sz="0" w:space="0" w:color="auto"/>
      </w:divBdr>
    </w:div>
    <w:div w:id="1062603523">
      <w:bodyDiv w:val="1"/>
      <w:marLeft w:val="0"/>
      <w:marRight w:val="0"/>
      <w:marTop w:val="0"/>
      <w:marBottom w:val="0"/>
      <w:divBdr>
        <w:top w:val="none" w:sz="0" w:space="0" w:color="auto"/>
        <w:left w:val="none" w:sz="0" w:space="0" w:color="auto"/>
        <w:bottom w:val="none" w:sz="0" w:space="0" w:color="auto"/>
        <w:right w:val="none" w:sz="0" w:space="0" w:color="auto"/>
      </w:divBdr>
    </w:div>
    <w:div w:id="1084109591">
      <w:bodyDiv w:val="1"/>
      <w:marLeft w:val="0"/>
      <w:marRight w:val="0"/>
      <w:marTop w:val="0"/>
      <w:marBottom w:val="0"/>
      <w:divBdr>
        <w:top w:val="none" w:sz="0" w:space="0" w:color="auto"/>
        <w:left w:val="none" w:sz="0" w:space="0" w:color="auto"/>
        <w:bottom w:val="none" w:sz="0" w:space="0" w:color="auto"/>
        <w:right w:val="none" w:sz="0" w:space="0" w:color="auto"/>
      </w:divBdr>
    </w:div>
    <w:div w:id="1088117681">
      <w:bodyDiv w:val="1"/>
      <w:marLeft w:val="0"/>
      <w:marRight w:val="0"/>
      <w:marTop w:val="0"/>
      <w:marBottom w:val="0"/>
      <w:divBdr>
        <w:top w:val="none" w:sz="0" w:space="0" w:color="auto"/>
        <w:left w:val="none" w:sz="0" w:space="0" w:color="auto"/>
        <w:bottom w:val="none" w:sz="0" w:space="0" w:color="auto"/>
        <w:right w:val="none" w:sz="0" w:space="0" w:color="auto"/>
      </w:divBdr>
    </w:div>
    <w:div w:id="1099837640">
      <w:bodyDiv w:val="1"/>
      <w:marLeft w:val="0"/>
      <w:marRight w:val="0"/>
      <w:marTop w:val="0"/>
      <w:marBottom w:val="0"/>
      <w:divBdr>
        <w:top w:val="none" w:sz="0" w:space="0" w:color="auto"/>
        <w:left w:val="none" w:sz="0" w:space="0" w:color="auto"/>
        <w:bottom w:val="none" w:sz="0" w:space="0" w:color="auto"/>
        <w:right w:val="none" w:sz="0" w:space="0" w:color="auto"/>
      </w:divBdr>
    </w:div>
    <w:div w:id="1106386149">
      <w:bodyDiv w:val="1"/>
      <w:marLeft w:val="0"/>
      <w:marRight w:val="0"/>
      <w:marTop w:val="0"/>
      <w:marBottom w:val="0"/>
      <w:divBdr>
        <w:top w:val="none" w:sz="0" w:space="0" w:color="auto"/>
        <w:left w:val="none" w:sz="0" w:space="0" w:color="auto"/>
        <w:bottom w:val="none" w:sz="0" w:space="0" w:color="auto"/>
        <w:right w:val="none" w:sz="0" w:space="0" w:color="auto"/>
      </w:divBdr>
    </w:div>
    <w:div w:id="1125462224">
      <w:bodyDiv w:val="1"/>
      <w:marLeft w:val="0"/>
      <w:marRight w:val="0"/>
      <w:marTop w:val="0"/>
      <w:marBottom w:val="0"/>
      <w:divBdr>
        <w:top w:val="none" w:sz="0" w:space="0" w:color="auto"/>
        <w:left w:val="none" w:sz="0" w:space="0" w:color="auto"/>
        <w:bottom w:val="none" w:sz="0" w:space="0" w:color="auto"/>
        <w:right w:val="none" w:sz="0" w:space="0" w:color="auto"/>
      </w:divBdr>
    </w:div>
    <w:div w:id="1131364505">
      <w:bodyDiv w:val="1"/>
      <w:marLeft w:val="0"/>
      <w:marRight w:val="0"/>
      <w:marTop w:val="0"/>
      <w:marBottom w:val="0"/>
      <w:divBdr>
        <w:top w:val="none" w:sz="0" w:space="0" w:color="auto"/>
        <w:left w:val="none" w:sz="0" w:space="0" w:color="auto"/>
        <w:bottom w:val="none" w:sz="0" w:space="0" w:color="auto"/>
        <w:right w:val="none" w:sz="0" w:space="0" w:color="auto"/>
      </w:divBdr>
    </w:div>
    <w:div w:id="1138717150">
      <w:bodyDiv w:val="1"/>
      <w:marLeft w:val="0"/>
      <w:marRight w:val="0"/>
      <w:marTop w:val="0"/>
      <w:marBottom w:val="0"/>
      <w:divBdr>
        <w:top w:val="none" w:sz="0" w:space="0" w:color="auto"/>
        <w:left w:val="none" w:sz="0" w:space="0" w:color="auto"/>
        <w:bottom w:val="none" w:sz="0" w:space="0" w:color="auto"/>
        <w:right w:val="none" w:sz="0" w:space="0" w:color="auto"/>
      </w:divBdr>
    </w:div>
    <w:div w:id="1152480581">
      <w:bodyDiv w:val="1"/>
      <w:marLeft w:val="0"/>
      <w:marRight w:val="0"/>
      <w:marTop w:val="0"/>
      <w:marBottom w:val="0"/>
      <w:divBdr>
        <w:top w:val="none" w:sz="0" w:space="0" w:color="auto"/>
        <w:left w:val="none" w:sz="0" w:space="0" w:color="auto"/>
        <w:bottom w:val="none" w:sz="0" w:space="0" w:color="auto"/>
        <w:right w:val="none" w:sz="0" w:space="0" w:color="auto"/>
      </w:divBdr>
    </w:div>
    <w:div w:id="1159150741">
      <w:bodyDiv w:val="1"/>
      <w:marLeft w:val="0"/>
      <w:marRight w:val="0"/>
      <w:marTop w:val="0"/>
      <w:marBottom w:val="0"/>
      <w:divBdr>
        <w:top w:val="none" w:sz="0" w:space="0" w:color="auto"/>
        <w:left w:val="none" w:sz="0" w:space="0" w:color="auto"/>
        <w:bottom w:val="none" w:sz="0" w:space="0" w:color="auto"/>
        <w:right w:val="none" w:sz="0" w:space="0" w:color="auto"/>
      </w:divBdr>
    </w:div>
    <w:div w:id="1166821443">
      <w:bodyDiv w:val="1"/>
      <w:marLeft w:val="0"/>
      <w:marRight w:val="0"/>
      <w:marTop w:val="0"/>
      <w:marBottom w:val="0"/>
      <w:divBdr>
        <w:top w:val="none" w:sz="0" w:space="0" w:color="auto"/>
        <w:left w:val="none" w:sz="0" w:space="0" w:color="auto"/>
        <w:bottom w:val="none" w:sz="0" w:space="0" w:color="auto"/>
        <w:right w:val="none" w:sz="0" w:space="0" w:color="auto"/>
      </w:divBdr>
    </w:div>
    <w:div w:id="1187912710">
      <w:bodyDiv w:val="1"/>
      <w:marLeft w:val="0"/>
      <w:marRight w:val="0"/>
      <w:marTop w:val="0"/>
      <w:marBottom w:val="0"/>
      <w:divBdr>
        <w:top w:val="none" w:sz="0" w:space="0" w:color="auto"/>
        <w:left w:val="none" w:sz="0" w:space="0" w:color="auto"/>
        <w:bottom w:val="none" w:sz="0" w:space="0" w:color="auto"/>
        <w:right w:val="none" w:sz="0" w:space="0" w:color="auto"/>
      </w:divBdr>
    </w:div>
    <w:div w:id="1212427379">
      <w:bodyDiv w:val="1"/>
      <w:marLeft w:val="0"/>
      <w:marRight w:val="0"/>
      <w:marTop w:val="0"/>
      <w:marBottom w:val="0"/>
      <w:divBdr>
        <w:top w:val="none" w:sz="0" w:space="0" w:color="auto"/>
        <w:left w:val="none" w:sz="0" w:space="0" w:color="auto"/>
        <w:bottom w:val="none" w:sz="0" w:space="0" w:color="auto"/>
        <w:right w:val="none" w:sz="0" w:space="0" w:color="auto"/>
      </w:divBdr>
    </w:div>
    <w:div w:id="1222254975">
      <w:bodyDiv w:val="1"/>
      <w:marLeft w:val="0"/>
      <w:marRight w:val="0"/>
      <w:marTop w:val="0"/>
      <w:marBottom w:val="0"/>
      <w:divBdr>
        <w:top w:val="none" w:sz="0" w:space="0" w:color="auto"/>
        <w:left w:val="none" w:sz="0" w:space="0" w:color="auto"/>
        <w:bottom w:val="none" w:sz="0" w:space="0" w:color="auto"/>
        <w:right w:val="none" w:sz="0" w:space="0" w:color="auto"/>
      </w:divBdr>
    </w:div>
    <w:div w:id="1230731112">
      <w:bodyDiv w:val="1"/>
      <w:marLeft w:val="0"/>
      <w:marRight w:val="0"/>
      <w:marTop w:val="0"/>
      <w:marBottom w:val="0"/>
      <w:divBdr>
        <w:top w:val="none" w:sz="0" w:space="0" w:color="auto"/>
        <w:left w:val="none" w:sz="0" w:space="0" w:color="auto"/>
        <w:bottom w:val="none" w:sz="0" w:space="0" w:color="auto"/>
        <w:right w:val="none" w:sz="0" w:space="0" w:color="auto"/>
      </w:divBdr>
    </w:div>
    <w:div w:id="1276599876">
      <w:bodyDiv w:val="1"/>
      <w:marLeft w:val="0"/>
      <w:marRight w:val="0"/>
      <w:marTop w:val="0"/>
      <w:marBottom w:val="0"/>
      <w:divBdr>
        <w:top w:val="none" w:sz="0" w:space="0" w:color="auto"/>
        <w:left w:val="none" w:sz="0" w:space="0" w:color="auto"/>
        <w:bottom w:val="none" w:sz="0" w:space="0" w:color="auto"/>
        <w:right w:val="none" w:sz="0" w:space="0" w:color="auto"/>
      </w:divBdr>
    </w:div>
    <w:div w:id="1280994095">
      <w:bodyDiv w:val="1"/>
      <w:marLeft w:val="0"/>
      <w:marRight w:val="0"/>
      <w:marTop w:val="0"/>
      <w:marBottom w:val="0"/>
      <w:divBdr>
        <w:top w:val="none" w:sz="0" w:space="0" w:color="auto"/>
        <w:left w:val="none" w:sz="0" w:space="0" w:color="auto"/>
        <w:bottom w:val="none" w:sz="0" w:space="0" w:color="auto"/>
        <w:right w:val="none" w:sz="0" w:space="0" w:color="auto"/>
      </w:divBdr>
    </w:div>
    <w:div w:id="1309819903">
      <w:bodyDiv w:val="1"/>
      <w:marLeft w:val="0"/>
      <w:marRight w:val="0"/>
      <w:marTop w:val="0"/>
      <w:marBottom w:val="0"/>
      <w:divBdr>
        <w:top w:val="none" w:sz="0" w:space="0" w:color="auto"/>
        <w:left w:val="none" w:sz="0" w:space="0" w:color="auto"/>
        <w:bottom w:val="none" w:sz="0" w:space="0" w:color="auto"/>
        <w:right w:val="none" w:sz="0" w:space="0" w:color="auto"/>
      </w:divBdr>
    </w:div>
    <w:div w:id="1331635666">
      <w:bodyDiv w:val="1"/>
      <w:marLeft w:val="0"/>
      <w:marRight w:val="0"/>
      <w:marTop w:val="0"/>
      <w:marBottom w:val="0"/>
      <w:divBdr>
        <w:top w:val="none" w:sz="0" w:space="0" w:color="auto"/>
        <w:left w:val="none" w:sz="0" w:space="0" w:color="auto"/>
        <w:bottom w:val="none" w:sz="0" w:space="0" w:color="auto"/>
        <w:right w:val="none" w:sz="0" w:space="0" w:color="auto"/>
      </w:divBdr>
    </w:div>
    <w:div w:id="1355812649">
      <w:bodyDiv w:val="1"/>
      <w:marLeft w:val="0"/>
      <w:marRight w:val="0"/>
      <w:marTop w:val="0"/>
      <w:marBottom w:val="0"/>
      <w:divBdr>
        <w:top w:val="none" w:sz="0" w:space="0" w:color="auto"/>
        <w:left w:val="none" w:sz="0" w:space="0" w:color="auto"/>
        <w:bottom w:val="none" w:sz="0" w:space="0" w:color="auto"/>
        <w:right w:val="none" w:sz="0" w:space="0" w:color="auto"/>
      </w:divBdr>
    </w:div>
    <w:div w:id="1362320379">
      <w:bodyDiv w:val="1"/>
      <w:marLeft w:val="0"/>
      <w:marRight w:val="0"/>
      <w:marTop w:val="0"/>
      <w:marBottom w:val="0"/>
      <w:divBdr>
        <w:top w:val="none" w:sz="0" w:space="0" w:color="auto"/>
        <w:left w:val="none" w:sz="0" w:space="0" w:color="auto"/>
        <w:bottom w:val="none" w:sz="0" w:space="0" w:color="auto"/>
        <w:right w:val="none" w:sz="0" w:space="0" w:color="auto"/>
      </w:divBdr>
    </w:div>
    <w:div w:id="1369139410">
      <w:bodyDiv w:val="1"/>
      <w:marLeft w:val="0"/>
      <w:marRight w:val="0"/>
      <w:marTop w:val="0"/>
      <w:marBottom w:val="0"/>
      <w:divBdr>
        <w:top w:val="none" w:sz="0" w:space="0" w:color="auto"/>
        <w:left w:val="none" w:sz="0" w:space="0" w:color="auto"/>
        <w:bottom w:val="none" w:sz="0" w:space="0" w:color="auto"/>
        <w:right w:val="none" w:sz="0" w:space="0" w:color="auto"/>
      </w:divBdr>
    </w:div>
    <w:div w:id="1418818892">
      <w:bodyDiv w:val="1"/>
      <w:marLeft w:val="0"/>
      <w:marRight w:val="0"/>
      <w:marTop w:val="0"/>
      <w:marBottom w:val="0"/>
      <w:divBdr>
        <w:top w:val="none" w:sz="0" w:space="0" w:color="auto"/>
        <w:left w:val="none" w:sz="0" w:space="0" w:color="auto"/>
        <w:bottom w:val="none" w:sz="0" w:space="0" w:color="auto"/>
        <w:right w:val="none" w:sz="0" w:space="0" w:color="auto"/>
      </w:divBdr>
    </w:div>
    <w:div w:id="1419793718">
      <w:bodyDiv w:val="1"/>
      <w:marLeft w:val="0"/>
      <w:marRight w:val="0"/>
      <w:marTop w:val="0"/>
      <w:marBottom w:val="0"/>
      <w:divBdr>
        <w:top w:val="none" w:sz="0" w:space="0" w:color="auto"/>
        <w:left w:val="none" w:sz="0" w:space="0" w:color="auto"/>
        <w:bottom w:val="none" w:sz="0" w:space="0" w:color="auto"/>
        <w:right w:val="none" w:sz="0" w:space="0" w:color="auto"/>
      </w:divBdr>
    </w:div>
    <w:div w:id="1427842536">
      <w:bodyDiv w:val="1"/>
      <w:marLeft w:val="0"/>
      <w:marRight w:val="0"/>
      <w:marTop w:val="0"/>
      <w:marBottom w:val="0"/>
      <w:divBdr>
        <w:top w:val="none" w:sz="0" w:space="0" w:color="auto"/>
        <w:left w:val="none" w:sz="0" w:space="0" w:color="auto"/>
        <w:bottom w:val="none" w:sz="0" w:space="0" w:color="auto"/>
        <w:right w:val="none" w:sz="0" w:space="0" w:color="auto"/>
      </w:divBdr>
    </w:div>
    <w:div w:id="1457333454">
      <w:bodyDiv w:val="1"/>
      <w:marLeft w:val="0"/>
      <w:marRight w:val="0"/>
      <w:marTop w:val="0"/>
      <w:marBottom w:val="0"/>
      <w:divBdr>
        <w:top w:val="none" w:sz="0" w:space="0" w:color="auto"/>
        <w:left w:val="none" w:sz="0" w:space="0" w:color="auto"/>
        <w:bottom w:val="none" w:sz="0" w:space="0" w:color="auto"/>
        <w:right w:val="none" w:sz="0" w:space="0" w:color="auto"/>
      </w:divBdr>
    </w:div>
    <w:div w:id="1463032856">
      <w:bodyDiv w:val="1"/>
      <w:marLeft w:val="0"/>
      <w:marRight w:val="0"/>
      <w:marTop w:val="0"/>
      <w:marBottom w:val="0"/>
      <w:divBdr>
        <w:top w:val="none" w:sz="0" w:space="0" w:color="auto"/>
        <w:left w:val="none" w:sz="0" w:space="0" w:color="auto"/>
        <w:bottom w:val="none" w:sz="0" w:space="0" w:color="auto"/>
        <w:right w:val="none" w:sz="0" w:space="0" w:color="auto"/>
      </w:divBdr>
    </w:div>
    <w:div w:id="1495492388">
      <w:bodyDiv w:val="1"/>
      <w:marLeft w:val="0"/>
      <w:marRight w:val="0"/>
      <w:marTop w:val="0"/>
      <w:marBottom w:val="0"/>
      <w:divBdr>
        <w:top w:val="none" w:sz="0" w:space="0" w:color="auto"/>
        <w:left w:val="none" w:sz="0" w:space="0" w:color="auto"/>
        <w:bottom w:val="none" w:sz="0" w:space="0" w:color="auto"/>
        <w:right w:val="none" w:sz="0" w:space="0" w:color="auto"/>
      </w:divBdr>
    </w:div>
    <w:div w:id="1547451200">
      <w:bodyDiv w:val="1"/>
      <w:marLeft w:val="0"/>
      <w:marRight w:val="0"/>
      <w:marTop w:val="0"/>
      <w:marBottom w:val="0"/>
      <w:divBdr>
        <w:top w:val="none" w:sz="0" w:space="0" w:color="auto"/>
        <w:left w:val="none" w:sz="0" w:space="0" w:color="auto"/>
        <w:bottom w:val="none" w:sz="0" w:space="0" w:color="auto"/>
        <w:right w:val="none" w:sz="0" w:space="0" w:color="auto"/>
      </w:divBdr>
    </w:div>
    <w:div w:id="1576233745">
      <w:bodyDiv w:val="1"/>
      <w:marLeft w:val="0"/>
      <w:marRight w:val="0"/>
      <w:marTop w:val="0"/>
      <w:marBottom w:val="0"/>
      <w:divBdr>
        <w:top w:val="none" w:sz="0" w:space="0" w:color="auto"/>
        <w:left w:val="none" w:sz="0" w:space="0" w:color="auto"/>
        <w:bottom w:val="none" w:sz="0" w:space="0" w:color="auto"/>
        <w:right w:val="none" w:sz="0" w:space="0" w:color="auto"/>
      </w:divBdr>
    </w:div>
    <w:div w:id="1579897894">
      <w:bodyDiv w:val="1"/>
      <w:marLeft w:val="0"/>
      <w:marRight w:val="0"/>
      <w:marTop w:val="0"/>
      <w:marBottom w:val="0"/>
      <w:divBdr>
        <w:top w:val="none" w:sz="0" w:space="0" w:color="auto"/>
        <w:left w:val="none" w:sz="0" w:space="0" w:color="auto"/>
        <w:bottom w:val="none" w:sz="0" w:space="0" w:color="auto"/>
        <w:right w:val="none" w:sz="0" w:space="0" w:color="auto"/>
      </w:divBdr>
    </w:div>
    <w:div w:id="1591816798">
      <w:bodyDiv w:val="1"/>
      <w:marLeft w:val="0"/>
      <w:marRight w:val="0"/>
      <w:marTop w:val="0"/>
      <w:marBottom w:val="0"/>
      <w:divBdr>
        <w:top w:val="none" w:sz="0" w:space="0" w:color="auto"/>
        <w:left w:val="none" w:sz="0" w:space="0" w:color="auto"/>
        <w:bottom w:val="none" w:sz="0" w:space="0" w:color="auto"/>
        <w:right w:val="none" w:sz="0" w:space="0" w:color="auto"/>
      </w:divBdr>
    </w:div>
    <w:div w:id="1610745471">
      <w:bodyDiv w:val="1"/>
      <w:marLeft w:val="0"/>
      <w:marRight w:val="0"/>
      <w:marTop w:val="0"/>
      <w:marBottom w:val="0"/>
      <w:divBdr>
        <w:top w:val="none" w:sz="0" w:space="0" w:color="auto"/>
        <w:left w:val="none" w:sz="0" w:space="0" w:color="auto"/>
        <w:bottom w:val="none" w:sz="0" w:space="0" w:color="auto"/>
        <w:right w:val="none" w:sz="0" w:space="0" w:color="auto"/>
      </w:divBdr>
    </w:div>
    <w:div w:id="1621690963">
      <w:bodyDiv w:val="1"/>
      <w:marLeft w:val="0"/>
      <w:marRight w:val="0"/>
      <w:marTop w:val="0"/>
      <w:marBottom w:val="0"/>
      <w:divBdr>
        <w:top w:val="none" w:sz="0" w:space="0" w:color="auto"/>
        <w:left w:val="none" w:sz="0" w:space="0" w:color="auto"/>
        <w:bottom w:val="none" w:sz="0" w:space="0" w:color="auto"/>
        <w:right w:val="none" w:sz="0" w:space="0" w:color="auto"/>
      </w:divBdr>
    </w:div>
    <w:div w:id="1636642778">
      <w:bodyDiv w:val="1"/>
      <w:marLeft w:val="0"/>
      <w:marRight w:val="0"/>
      <w:marTop w:val="0"/>
      <w:marBottom w:val="0"/>
      <w:divBdr>
        <w:top w:val="none" w:sz="0" w:space="0" w:color="auto"/>
        <w:left w:val="none" w:sz="0" w:space="0" w:color="auto"/>
        <w:bottom w:val="none" w:sz="0" w:space="0" w:color="auto"/>
        <w:right w:val="none" w:sz="0" w:space="0" w:color="auto"/>
      </w:divBdr>
    </w:div>
    <w:div w:id="1639189820">
      <w:bodyDiv w:val="1"/>
      <w:marLeft w:val="0"/>
      <w:marRight w:val="0"/>
      <w:marTop w:val="0"/>
      <w:marBottom w:val="0"/>
      <w:divBdr>
        <w:top w:val="none" w:sz="0" w:space="0" w:color="auto"/>
        <w:left w:val="none" w:sz="0" w:space="0" w:color="auto"/>
        <w:bottom w:val="none" w:sz="0" w:space="0" w:color="auto"/>
        <w:right w:val="none" w:sz="0" w:space="0" w:color="auto"/>
      </w:divBdr>
    </w:div>
    <w:div w:id="1653293836">
      <w:bodyDiv w:val="1"/>
      <w:marLeft w:val="0"/>
      <w:marRight w:val="0"/>
      <w:marTop w:val="0"/>
      <w:marBottom w:val="0"/>
      <w:divBdr>
        <w:top w:val="none" w:sz="0" w:space="0" w:color="auto"/>
        <w:left w:val="none" w:sz="0" w:space="0" w:color="auto"/>
        <w:bottom w:val="none" w:sz="0" w:space="0" w:color="auto"/>
        <w:right w:val="none" w:sz="0" w:space="0" w:color="auto"/>
      </w:divBdr>
    </w:div>
    <w:div w:id="1660233665">
      <w:bodyDiv w:val="1"/>
      <w:marLeft w:val="0"/>
      <w:marRight w:val="0"/>
      <w:marTop w:val="0"/>
      <w:marBottom w:val="0"/>
      <w:divBdr>
        <w:top w:val="none" w:sz="0" w:space="0" w:color="auto"/>
        <w:left w:val="none" w:sz="0" w:space="0" w:color="auto"/>
        <w:bottom w:val="none" w:sz="0" w:space="0" w:color="auto"/>
        <w:right w:val="none" w:sz="0" w:space="0" w:color="auto"/>
      </w:divBdr>
    </w:div>
    <w:div w:id="1667709599">
      <w:bodyDiv w:val="1"/>
      <w:marLeft w:val="0"/>
      <w:marRight w:val="0"/>
      <w:marTop w:val="0"/>
      <w:marBottom w:val="0"/>
      <w:divBdr>
        <w:top w:val="none" w:sz="0" w:space="0" w:color="auto"/>
        <w:left w:val="none" w:sz="0" w:space="0" w:color="auto"/>
        <w:bottom w:val="none" w:sz="0" w:space="0" w:color="auto"/>
        <w:right w:val="none" w:sz="0" w:space="0" w:color="auto"/>
      </w:divBdr>
    </w:div>
    <w:div w:id="1674648076">
      <w:bodyDiv w:val="1"/>
      <w:marLeft w:val="0"/>
      <w:marRight w:val="0"/>
      <w:marTop w:val="0"/>
      <w:marBottom w:val="0"/>
      <w:divBdr>
        <w:top w:val="none" w:sz="0" w:space="0" w:color="auto"/>
        <w:left w:val="none" w:sz="0" w:space="0" w:color="auto"/>
        <w:bottom w:val="none" w:sz="0" w:space="0" w:color="auto"/>
        <w:right w:val="none" w:sz="0" w:space="0" w:color="auto"/>
      </w:divBdr>
    </w:div>
    <w:div w:id="1691419670">
      <w:bodyDiv w:val="1"/>
      <w:marLeft w:val="0"/>
      <w:marRight w:val="0"/>
      <w:marTop w:val="0"/>
      <w:marBottom w:val="0"/>
      <w:divBdr>
        <w:top w:val="none" w:sz="0" w:space="0" w:color="auto"/>
        <w:left w:val="none" w:sz="0" w:space="0" w:color="auto"/>
        <w:bottom w:val="none" w:sz="0" w:space="0" w:color="auto"/>
        <w:right w:val="none" w:sz="0" w:space="0" w:color="auto"/>
      </w:divBdr>
    </w:div>
    <w:div w:id="1715274131">
      <w:bodyDiv w:val="1"/>
      <w:marLeft w:val="0"/>
      <w:marRight w:val="0"/>
      <w:marTop w:val="0"/>
      <w:marBottom w:val="0"/>
      <w:divBdr>
        <w:top w:val="none" w:sz="0" w:space="0" w:color="auto"/>
        <w:left w:val="none" w:sz="0" w:space="0" w:color="auto"/>
        <w:bottom w:val="none" w:sz="0" w:space="0" w:color="auto"/>
        <w:right w:val="none" w:sz="0" w:space="0" w:color="auto"/>
      </w:divBdr>
    </w:div>
    <w:div w:id="1758793304">
      <w:bodyDiv w:val="1"/>
      <w:marLeft w:val="0"/>
      <w:marRight w:val="0"/>
      <w:marTop w:val="0"/>
      <w:marBottom w:val="0"/>
      <w:divBdr>
        <w:top w:val="none" w:sz="0" w:space="0" w:color="auto"/>
        <w:left w:val="none" w:sz="0" w:space="0" w:color="auto"/>
        <w:bottom w:val="none" w:sz="0" w:space="0" w:color="auto"/>
        <w:right w:val="none" w:sz="0" w:space="0" w:color="auto"/>
      </w:divBdr>
    </w:div>
    <w:div w:id="1767001393">
      <w:bodyDiv w:val="1"/>
      <w:marLeft w:val="0"/>
      <w:marRight w:val="0"/>
      <w:marTop w:val="0"/>
      <w:marBottom w:val="0"/>
      <w:divBdr>
        <w:top w:val="none" w:sz="0" w:space="0" w:color="auto"/>
        <w:left w:val="none" w:sz="0" w:space="0" w:color="auto"/>
        <w:bottom w:val="none" w:sz="0" w:space="0" w:color="auto"/>
        <w:right w:val="none" w:sz="0" w:space="0" w:color="auto"/>
      </w:divBdr>
    </w:div>
    <w:div w:id="1810971751">
      <w:bodyDiv w:val="1"/>
      <w:marLeft w:val="0"/>
      <w:marRight w:val="0"/>
      <w:marTop w:val="0"/>
      <w:marBottom w:val="0"/>
      <w:divBdr>
        <w:top w:val="none" w:sz="0" w:space="0" w:color="auto"/>
        <w:left w:val="none" w:sz="0" w:space="0" w:color="auto"/>
        <w:bottom w:val="none" w:sz="0" w:space="0" w:color="auto"/>
        <w:right w:val="none" w:sz="0" w:space="0" w:color="auto"/>
      </w:divBdr>
    </w:div>
    <w:div w:id="1834494517">
      <w:bodyDiv w:val="1"/>
      <w:marLeft w:val="0"/>
      <w:marRight w:val="0"/>
      <w:marTop w:val="0"/>
      <w:marBottom w:val="0"/>
      <w:divBdr>
        <w:top w:val="none" w:sz="0" w:space="0" w:color="auto"/>
        <w:left w:val="none" w:sz="0" w:space="0" w:color="auto"/>
        <w:bottom w:val="none" w:sz="0" w:space="0" w:color="auto"/>
        <w:right w:val="none" w:sz="0" w:space="0" w:color="auto"/>
      </w:divBdr>
    </w:div>
    <w:div w:id="1837258687">
      <w:bodyDiv w:val="1"/>
      <w:marLeft w:val="0"/>
      <w:marRight w:val="0"/>
      <w:marTop w:val="0"/>
      <w:marBottom w:val="0"/>
      <w:divBdr>
        <w:top w:val="none" w:sz="0" w:space="0" w:color="auto"/>
        <w:left w:val="none" w:sz="0" w:space="0" w:color="auto"/>
        <w:bottom w:val="none" w:sz="0" w:space="0" w:color="auto"/>
        <w:right w:val="none" w:sz="0" w:space="0" w:color="auto"/>
      </w:divBdr>
    </w:div>
    <w:div w:id="1859585053">
      <w:bodyDiv w:val="1"/>
      <w:marLeft w:val="0"/>
      <w:marRight w:val="0"/>
      <w:marTop w:val="0"/>
      <w:marBottom w:val="0"/>
      <w:divBdr>
        <w:top w:val="none" w:sz="0" w:space="0" w:color="auto"/>
        <w:left w:val="none" w:sz="0" w:space="0" w:color="auto"/>
        <w:bottom w:val="none" w:sz="0" w:space="0" w:color="auto"/>
        <w:right w:val="none" w:sz="0" w:space="0" w:color="auto"/>
      </w:divBdr>
    </w:div>
    <w:div w:id="1860073837">
      <w:bodyDiv w:val="1"/>
      <w:marLeft w:val="0"/>
      <w:marRight w:val="0"/>
      <w:marTop w:val="0"/>
      <w:marBottom w:val="0"/>
      <w:divBdr>
        <w:top w:val="none" w:sz="0" w:space="0" w:color="auto"/>
        <w:left w:val="none" w:sz="0" w:space="0" w:color="auto"/>
        <w:bottom w:val="none" w:sz="0" w:space="0" w:color="auto"/>
        <w:right w:val="none" w:sz="0" w:space="0" w:color="auto"/>
      </w:divBdr>
    </w:div>
    <w:div w:id="1863279574">
      <w:bodyDiv w:val="1"/>
      <w:marLeft w:val="0"/>
      <w:marRight w:val="0"/>
      <w:marTop w:val="0"/>
      <w:marBottom w:val="0"/>
      <w:divBdr>
        <w:top w:val="none" w:sz="0" w:space="0" w:color="auto"/>
        <w:left w:val="none" w:sz="0" w:space="0" w:color="auto"/>
        <w:bottom w:val="none" w:sz="0" w:space="0" w:color="auto"/>
        <w:right w:val="none" w:sz="0" w:space="0" w:color="auto"/>
      </w:divBdr>
    </w:div>
    <w:div w:id="1872062133">
      <w:bodyDiv w:val="1"/>
      <w:marLeft w:val="0"/>
      <w:marRight w:val="0"/>
      <w:marTop w:val="0"/>
      <w:marBottom w:val="0"/>
      <w:divBdr>
        <w:top w:val="none" w:sz="0" w:space="0" w:color="auto"/>
        <w:left w:val="none" w:sz="0" w:space="0" w:color="auto"/>
        <w:bottom w:val="none" w:sz="0" w:space="0" w:color="auto"/>
        <w:right w:val="none" w:sz="0" w:space="0" w:color="auto"/>
      </w:divBdr>
    </w:div>
    <w:div w:id="1874295848">
      <w:bodyDiv w:val="1"/>
      <w:marLeft w:val="0"/>
      <w:marRight w:val="0"/>
      <w:marTop w:val="0"/>
      <w:marBottom w:val="0"/>
      <w:divBdr>
        <w:top w:val="none" w:sz="0" w:space="0" w:color="auto"/>
        <w:left w:val="none" w:sz="0" w:space="0" w:color="auto"/>
        <w:bottom w:val="none" w:sz="0" w:space="0" w:color="auto"/>
        <w:right w:val="none" w:sz="0" w:space="0" w:color="auto"/>
      </w:divBdr>
    </w:div>
    <w:div w:id="1898513133">
      <w:bodyDiv w:val="1"/>
      <w:marLeft w:val="0"/>
      <w:marRight w:val="0"/>
      <w:marTop w:val="0"/>
      <w:marBottom w:val="0"/>
      <w:divBdr>
        <w:top w:val="none" w:sz="0" w:space="0" w:color="auto"/>
        <w:left w:val="none" w:sz="0" w:space="0" w:color="auto"/>
        <w:bottom w:val="none" w:sz="0" w:space="0" w:color="auto"/>
        <w:right w:val="none" w:sz="0" w:space="0" w:color="auto"/>
      </w:divBdr>
    </w:div>
    <w:div w:id="1904560426">
      <w:bodyDiv w:val="1"/>
      <w:marLeft w:val="0"/>
      <w:marRight w:val="0"/>
      <w:marTop w:val="0"/>
      <w:marBottom w:val="0"/>
      <w:divBdr>
        <w:top w:val="none" w:sz="0" w:space="0" w:color="auto"/>
        <w:left w:val="none" w:sz="0" w:space="0" w:color="auto"/>
        <w:bottom w:val="none" w:sz="0" w:space="0" w:color="auto"/>
        <w:right w:val="none" w:sz="0" w:space="0" w:color="auto"/>
      </w:divBdr>
    </w:div>
    <w:div w:id="1910312614">
      <w:bodyDiv w:val="1"/>
      <w:marLeft w:val="0"/>
      <w:marRight w:val="0"/>
      <w:marTop w:val="0"/>
      <w:marBottom w:val="0"/>
      <w:divBdr>
        <w:top w:val="none" w:sz="0" w:space="0" w:color="auto"/>
        <w:left w:val="none" w:sz="0" w:space="0" w:color="auto"/>
        <w:bottom w:val="none" w:sz="0" w:space="0" w:color="auto"/>
        <w:right w:val="none" w:sz="0" w:space="0" w:color="auto"/>
      </w:divBdr>
    </w:div>
    <w:div w:id="1972393053">
      <w:bodyDiv w:val="1"/>
      <w:marLeft w:val="0"/>
      <w:marRight w:val="0"/>
      <w:marTop w:val="0"/>
      <w:marBottom w:val="0"/>
      <w:divBdr>
        <w:top w:val="none" w:sz="0" w:space="0" w:color="auto"/>
        <w:left w:val="none" w:sz="0" w:space="0" w:color="auto"/>
        <w:bottom w:val="none" w:sz="0" w:space="0" w:color="auto"/>
        <w:right w:val="none" w:sz="0" w:space="0" w:color="auto"/>
      </w:divBdr>
    </w:div>
    <w:div w:id="1977444932">
      <w:bodyDiv w:val="1"/>
      <w:marLeft w:val="0"/>
      <w:marRight w:val="0"/>
      <w:marTop w:val="0"/>
      <w:marBottom w:val="0"/>
      <w:divBdr>
        <w:top w:val="none" w:sz="0" w:space="0" w:color="auto"/>
        <w:left w:val="none" w:sz="0" w:space="0" w:color="auto"/>
        <w:bottom w:val="none" w:sz="0" w:space="0" w:color="auto"/>
        <w:right w:val="none" w:sz="0" w:space="0" w:color="auto"/>
      </w:divBdr>
    </w:div>
    <w:div w:id="2000426165">
      <w:bodyDiv w:val="1"/>
      <w:marLeft w:val="0"/>
      <w:marRight w:val="0"/>
      <w:marTop w:val="0"/>
      <w:marBottom w:val="0"/>
      <w:divBdr>
        <w:top w:val="none" w:sz="0" w:space="0" w:color="auto"/>
        <w:left w:val="none" w:sz="0" w:space="0" w:color="auto"/>
        <w:bottom w:val="none" w:sz="0" w:space="0" w:color="auto"/>
        <w:right w:val="none" w:sz="0" w:space="0" w:color="auto"/>
      </w:divBdr>
    </w:div>
    <w:div w:id="2061905632">
      <w:bodyDiv w:val="1"/>
      <w:marLeft w:val="0"/>
      <w:marRight w:val="0"/>
      <w:marTop w:val="0"/>
      <w:marBottom w:val="0"/>
      <w:divBdr>
        <w:top w:val="none" w:sz="0" w:space="0" w:color="auto"/>
        <w:left w:val="none" w:sz="0" w:space="0" w:color="auto"/>
        <w:bottom w:val="none" w:sz="0" w:space="0" w:color="auto"/>
        <w:right w:val="none" w:sz="0" w:space="0" w:color="auto"/>
      </w:divBdr>
    </w:div>
    <w:div w:id="2090539343">
      <w:bodyDiv w:val="1"/>
      <w:marLeft w:val="0"/>
      <w:marRight w:val="0"/>
      <w:marTop w:val="0"/>
      <w:marBottom w:val="0"/>
      <w:divBdr>
        <w:top w:val="none" w:sz="0" w:space="0" w:color="auto"/>
        <w:left w:val="none" w:sz="0" w:space="0" w:color="auto"/>
        <w:bottom w:val="none" w:sz="0" w:space="0" w:color="auto"/>
        <w:right w:val="none" w:sz="0" w:space="0" w:color="auto"/>
      </w:divBdr>
    </w:div>
    <w:div w:id="2104258122">
      <w:bodyDiv w:val="1"/>
      <w:marLeft w:val="0"/>
      <w:marRight w:val="0"/>
      <w:marTop w:val="0"/>
      <w:marBottom w:val="0"/>
      <w:divBdr>
        <w:top w:val="none" w:sz="0" w:space="0" w:color="auto"/>
        <w:left w:val="none" w:sz="0" w:space="0" w:color="auto"/>
        <w:bottom w:val="none" w:sz="0" w:space="0" w:color="auto"/>
        <w:right w:val="none" w:sz="0" w:space="0" w:color="auto"/>
      </w:divBdr>
    </w:div>
    <w:div w:id="21257334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2745</Characters>
  <Application>Microsoft Macintosh Word</Application>
  <DocSecurity>0</DocSecurity>
  <Lines>22</Lines>
  <Paragraphs>6</Paragraphs>
  <ScaleCrop>false</ScaleCrop>
  <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2016-03-31T21:28:00Z</dcterms:created>
  <dcterms:modified xsi:type="dcterms:W3CDTF">2016-03-31T21:28:00Z</dcterms:modified>
</cp:coreProperties>
</file>